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2D900" w14:textId="4828081D" w:rsidR="00842450" w:rsidRDefault="00842450">
      <w:r w:rsidRPr="00842450">
        <w:t>---informacja-prasowa---</w:t>
      </w:r>
    </w:p>
    <w:p w14:paraId="2DD16761" w14:textId="77777777" w:rsidR="00842450" w:rsidRPr="00842450" w:rsidRDefault="00842450"/>
    <w:p w14:paraId="30F8241B" w14:textId="1F25B6CF" w:rsidR="00AE435D" w:rsidRDefault="00842450">
      <w:pPr>
        <w:rPr>
          <w:b/>
          <w:bCs/>
          <w:sz w:val="32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34A3D15" wp14:editId="15845985">
            <wp:simplePos x="0" y="0"/>
            <wp:positionH relativeFrom="column">
              <wp:posOffset>5080</wp:posOffset>
            </wp:positionH>
            <wp:positionV relativeFrom="paragraph">
              <wp:posOffset>528955</wp:posOffset>
            </wp:positionV>
            <wp:extent cx="5438775" cy="3625850"/>
            <wp:effectExtent l="0" t="0" r="9525" b="0"/>
            <wp:wrapTopAndBottom/>
            <wp:docPr id="123056430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362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5D68">
        <w:rPr>
          <w:b/>
          <w:bCs/>
          <w:sz w:val="32"/>
          <w:szCs w:val="28"/>
        </w:rPr>
        <w:t>Autobusy elektryczne dla Bielska-Białej</w:t>
      </w:r>
    </w:p>
    <w:p w14:paraId="70BC4057" w14:textId="77777777" w:rsidR="00842450" w:rsidRPr="00085AA4" w:rsidRDefault="00842450">
      <w:pPr>
        <w:rPr>
          <w:b/>
          <w:bCs/>
          <w:sz w:val="32"/>
          <w:szCs w:val="28"/>
        </w:rPr>
      </w:pPr>
    </w:p>
    <w:p w14:paraId="52D42B08" w14:textId="6B5423D6" w:rsidR="00AD2D2D" w:rsidRDefault="00AD613D" w:rsidP="00914B61">
      <w:r>
        <w:t xml:space="preserve">Miejski Zakład Komunikacyjny w Bielsku-Białej Sp. z o.o. </w:t>
      </w:r>
      <w:r w:rsidR="004F5D68">
        <w:t xml:space="preserve">inwestuje w rozwój taboru. Na przełomie sierpnia i września 2025 roku spółka podpisała dwie umowy na </w:t>
      </w:r>
      <w:r w:rsidR="00914B61">
        <w:t xml:space="preserve">dostawę </w:t>
      </w:r>
      <w:r w:rsidR="004F5D68">
        <w:t>16 autobusów elektrycznych.</w:t>
      </w:r>
      <w:r w:rsidR="007C377F">
        <w:t xml:space="preserve"> </w:t>
      </w:r>
      <w:r w:rsidR="00914B61">
        <w:t xml:space="preserve">Cztery z nich będą przegubowe (czyli klasy MEGA) i dostarczy </w:t>
      </w:r>
      <w:r w:rsidR="00AD2D2D">
        <w:t xml:space="preserve">je </w:t>
      </w:r>
      <w:r w:rsidR="00914B61" w:rsidRPr="00914B61">
        <w:rPr>
          <w:b/>
          <w:bCs/>
        </w:rPr>
        <w:t xml:space="preserve">Solaris Bus &amp; </w:t>
      </w:r>
      <w:proofErr w:type="spellStart"/>
      <w:r w:rsidR="00914B61" w:rsidRPr="00914B61">
        <w:rPr>
          <w:b/>
          <w:bCs/>
        </w:rPr>
        <w:t>Coach</w:t>
      </w:r>
      <w:proofErr w:type="spellEnd"/>
      <w:r w:rsidR="00914B61" w:rsidRPr="00914B61">
        <w:rPr>
          <w:b/>
          <w:bCs/>
        </w:rPr>
        <w:t xml:space="preserve"> Sp. z o.o. </w:t>
      </w:r>
      <w:r w:rsidR="00914B61" w:rsidRPr="00914B61">
        <w:t>Pozostałe 12 sztuk, klasy MAXI,</w:t>
      </w:r>
      <w:r w:rsidR="00AD2D2D">
        <w:t xml:space="preserve"> zostanie wyprodukowanych przez firmę </w:t>
      </w:r>
      <w:proofErr w:type="spellStart"/>
      <w:r w:rsidR="00AD2D2D">
        <w:rPr>
          <w:b/>
          <w:bCs/>
        </w:rPr>
        <w:t>Irizar</w:t>
      </w:r>
      <w:proofErr w:type="spellEnd"/>
      <w:r w:rsidR="00AD2D2D">
        <w:rPr>
          <w:b/>
          <w:bCs/>
        </w:rPr>
        <w:t xml:space="preserve"> e-</w:t>
      </w:r>
      <w:proofErr w:type="spellStart"/>
      <w:r w:rsidR="00AD2D2D">
        <w:rPr>
          <w:b/>
          <w:bCs/>
        </w:rPr>
        <w:t>mobility</w:t>
      </w:r>
      <w:proofErr w:type="spellEnd"/>
      <w:r w:rsidR="00AD2D2D">
        <w:rPr>
          <w:b/>
          <w:bCs/>
        </w:rPr>
        <w:t xml:space="preserve"> S.L.</w:t>
      </w:r>
    </w:p>
    <w:p w14:paraId="252AB478" w14:textId="5B2E2D15" w:rsidR="00914B61" w:rsidRPr="00914B61" w:rsidRDefault="00AD2D2D" w:rsidP="00914B61">
      <w:r>
        <w:t>Wszystkie a</w:t>
      </w:r>
      <w:r w:rsidR="00914B61" w:rsidRPr="00914B61">
        <w:t xml:space="preserve">utobusy będą klimatyzowane i monitorowane oraz wyposażone m.in. w dodatkowe wyświetlacze z trasą przejazdu i ładowarki USB. </w:t>
      </w:r>
      <w:r w:rsidR="00B13689">
        <w:t>Napęd elektryczny</w:t>
      </w:r>
      <w:r w:rsidR="00842450">
        <w:t xml:space="preserve"> o</w:t>
      </w:r>
      <w:r w:rsidR="00B13689">
        <w:t xml:space="preserve">znacza cichsze i bardziej komfortowe podróże dla pasażerów oraz brak emisji spalin. </w:t>
      </w:r>
      <w:r w:rsidR="00914B61" w:rsidRPr="00914B61">
        <w:t>Na ulice miasta nowe pojazdy wyjadą w pierwszej połowie 2026 roku.</w:t>
      </w:r>
    </w:p>
    <w:p w14:paraId="725A1DC8" w14:textId="72E73FE3" w:rsidR="00914B61" w:rsidRDefault="00842450" w:rsidP="00914B61">
      <w:r>
        <w:rPr>
          <w:noProof/>
        </w:rPr>
        <w:drawing>
          <wp:anchor distT="0" distB="0" distL="114300" distR="114300" simplePos="0" relativeHeight="251658240" behindDoc="1" locked="0" layoutInCell="1" allowOverlap="1" wp14:anchorId="3B768476" wp14:editId="67937613">
            <wp:simplePos x="0" y="0"/>
            <wp:positionH relativeFrom="column">
              <wp:posOffset>586105</wp:posOffset>
            </wp:positionH>
            <wp:positionV relativeFrom="paragraph">
              <wp:posOffset>913729</wp:posOffset>
            </wp:positionV>
            <wp:extent cx="4234815" cy="542290"/>
            <wp:effectExtent l="0" t="0" r="0" b="0"/>
            <wp:wrapTopAndBottom/>
            <wp:docPr id="10851800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4815" cy="54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4B61" w:rsidRPr="00914B61">
        <w:t>Zakup jest dofinansowany ze środków z </w:t>
      </w:r>
      <w:r w:rsidR="00914B61" w:rsidRPr="00914B61">
        <w:rPr>
          <w:b/>
          <w:bCs/>
        </w:rPr>
        <w:t>Krajowego Planu Odbudowy</w:t>
      </w:r>
      <w:r w:rsidR="00914B61" w:rsidRPr="00914B61">
        <w:t>, w ramach przedsięwzięcia „Elektryfikacja taboru komunikacji miejskiej na terenie Miasta Bielsko-Biała”.</w:t>
      </w:r>
      <w:r w:rsidR="00B13689">
        <w:t xml:space="preserve"> </w:t>
      </w:r>
    </w:p>
    <w:p w14:paraId="0DC15765" w14:textId="596E2DFE" w:rsidR="00AD2D2D" w:rsidRPr="00914B61" w:rsidRDefault="00AD2D2D" w:rsidP="00914B61"/>
    <w:p w14:paraId="022AD87E" w14:textId="77777777" w:rsidR="00AD2D2D" w:rsidRDefault="00AD2D2D" w:rsidP="00914B61"/>
    <w:p w14:paraId="20D2188F" w14:textId="0BFAD3EA" w:rsidR="00AD2D2D" w:rsidRDefault="00AD2D2D" w:rsidP="00914B61">
      <w:r w:rsidRPr="00AD2D2D">
        <w:lastRenderedPageBreak/>
        <w:t xml:space="preserve">Jak </w:t>
      </w:r>
      <w:r w:rsidR="00842450">
        <w:t>d</w:t>
      </w:r>
      <w:r w:rsidRPr="00AD2D2D">
        <w:t xml:space="preserve">odaje MZK, zakup autobusów </w:t>
      </w:r>
      <w:r>
        <w:t>elektrycznych</w:t>
      </w:r>
      <w:r w:rsidRPr="00AD2D2D">
        <w:t xml:space="preserve"> jest częścią wieloletniej strategii taborowej. „Nasza Spółka staje naprzeciw wyzwaniom Ustawy o </w:t>
      </w:r>
      <w:proofErr w:type="spellStart"/>
      <w:r w:rsidRPr="00AD2D2D">
        <w:t>elektromobilności</w:t>
      </w:r>
      <w:proofErr w:type="spellEnd"/>
      <w:r w:rsidRPr="00AD2D2D">
        <w:t xml:space="preserve"> i paliwach alternatywnych, dlatego rozwijamy nasz tabor w kierunku </w:t>
      </w:r>
      <w:proofErr w:type="spellStart"/>
      <w:r w:rsidRPr="00AD2D2D">
        <w:t>zeroemisyjności</w:t>
      </w:r>
      <w:proofErr w:type="spellEnd"/>
      <w:r w:rsidRPr="00AD2D2D">
        <w:t xml:space="preserve">. Stawiamy przede wszystkim na </w:t>
      </w:r>
      <w:proofErr w:type="spellStart"/>
      <w:r w:rsidRPr="00AD2D2D">
        <w:t>miks</w:t>
      </w:r>
      <w:proofErr w:type="spellEnd"/>
      <w:r w:rsidRPr="00AD2D2D">
        <w:t xml:space="preserve"> taborowy autobusów elektrycznych, wodorowych i spalinowych. Dzięki takiej dywersyfikacji będziemy operacyjnie zabezpieczeni na ewentualne przerwy w łańcuchu dostaw paliw alternatywnych i inne zakłócenia” – mówi Hubert Maślanka, Prezes Zarządu Miejskiego Zakładu Komunikacyjnego w Bielsku-Białej Sp. z o.o.</w:t>
      </w:r>
    </w:p>
    <w:p w14:paraId="063578B9" w14:textId="0C814DB1" w:rsidR="00914B61" w:rsidRDefault="00914B61" w:rsidP="00914B61">
      <w:r w:rsidRPr="00914B61">
        <w:t>W 2025 roku podpisa</w:t>
      </w:r>
      <w:r w:rsidR="00AD2D2D">
        <w:t>no</w:t>
      </w:r>
      <w:r w:rsidRPr="00914B61">
        <w:t xml:space="preserve"> szereg umów, m.in. na dostawy sześciu autobusów zasilanych wodorem (dofinansowanie z Funduszy Europejskich dla Śląskiego) oraz zakup czterech autobusów </w:t>
      </w:r>
      <w:proofErr w:type="spellStart"/>
      <w:r w:rsidRPr="00914B61">
        <w:rPr>
          <w:i/>
          <w:iCs/>
        </w:rPr>
        <w:t>mild</w:t>
      </w:r>
      <w:proofErr w:type="spellEnd"/>
      <w:r w:rsidRPr="00914B61">
        <w:rPr>
          <w:i/>
          <w:iCs/>
        </w:rPr>
        <w:t xml:space="preserve"> </w:t>
      </w:r>
      <w:proofErr w:type="spellStart"/>
      <w:r w:rsidRPr="00914B61">
        <w:rPr>
          <w:i/>
          <w:iCs/>
        </w:rPr>
        <w:t>hybrid</w:t>
      </w:r>
      <w:proofErr w:type="spellEnd"/>
      <w:r w:rsidRPr="00914B61">
        <w:t xml:space="preserve">. Łącznie do końca 2026 roku na ulice Bielska-Białej wyjedzie 37 nowych autobusów w barwach Spółki, a ponad połowa z nich będzie zeroemisyjna. </w:t>
      </w:r>
    </w:p>
    <w:p w14:paraId="0627577B" w14:textId="77777777" w:rsidR="002B4F8A" w:rsidRDefault="002B4F8A"/>
    <w:sectPr w:rsidR="002B4F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005"/>
    <w:rsid w:val="0001737A"/>
    <w:rsid w:val="00085AA4"/>
    <w:rsid w:val="001368A4"/>
    <w:rsid w:val="002B4F8A"/>
    <w:rsid w:val="00300150"/>
    <w:rsid w:val="0037428B"/>
    <w:rsid w:val="003A1497"/>
    <w:rsid w:val="004973DD"/>
    <w:rsid w:val="004F5D68"/>
    <w:rsid w:val="005D23C5"/>
    <w:rsid w:val="005D2820"/>
    <w:rsid w:val="005F7B2B"/>
    <w:rsid w:val="00685973"/>
    <w:rsid w:val="006D7C87"/>
    <w:rsid w:val="00716034"/>
    <w:rsid w:val="007C377F"/>
    <w:rsid w:val="00830C0F"/>
    <w:rsid w:val="00842450"/>
    <w:rsid w:val="008D7005"/>
    <w:rsid w:val="00914B61"/>
    <w:rsid w:val="00A45149"/>
    <w:rsid w:val="00AD2D2D"/>
    <w:rsid w:val="00AD613D"/>
    <w:rsid w:val="00AE435D"/>
    <w:rsid w:val="00B13689"/>
    <w:rsid w:val="00E63B14"/>
    <w:rsid w:val="00E87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906BB9B"/>
  <w15:chartTrackingRefBased/>
  <w15:docId w15:val="{70CDCAE4-E74B-4A85-8F98-63078C7A5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bel" w:eastAsiaTheme="minorHAnsi" w:hAnsi="Corbel" w:cstheme="minorBidi"/>
        <w:kern w:val="2"/>
        <w:sz w:val="24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D70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D70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D700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D700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D700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D700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D700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D700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D700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D70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D70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D7005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D7005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D700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D700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D700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D700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D7005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D70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D70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D700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D700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D70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D700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D700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D700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D70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D700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D7005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68597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859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</Pages>
  <Words>262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Gąsior</dc:creator>
  <cp:keywords/>
  <dc:description/>
  <cp:lastModifiedBy>Michał Gąsior</cp:lastModifiedBy>
  <cp:revision>7</cp:revision>
  <cp:lastPrinted>2025-08-27T10:37:00Z</cp:lastPrinted>
  <dcterms:created xsi:type="dcterms:W3CDTF">2025-08-27T09:51:00Z</dcterms:created>
  <dcterms:modified xsi:type="dcterms:W3CDTF">2025-09-03T06:15:00Z</dcterms:modified>
</cp:coreProperties>
</file>