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3813" w14:textId="5EC85F78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REGULAMIN AKCJI PROMOCYJNEJ</w:t>
      </w:r>
      <w:r>
        <w:rPr>
          <w:rFonts w:cs="Arial"/>
          <w:b/>
          <w:sz w:val="22"/>
        </w:rPr>
        <w:br/>
        <w:t>„Skasuj i wygrywaj!”</w:t>
      </w:r>
    </w:p>
    <w:p w14:paraId="7F810784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Europejski Tydzień Mobilności 2026</w:t>
      </w:r>
    </w:p>
    <w:p w14:paraId="140A5242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1. Postanowienia wstępne</w:t>
      </w:r>
    </w:p>
    <w:p w14:paraId="671A2AB0" w14:textId="1A827F1F" w:rsidR="004C0936" w:rsidRPr="004F707E" w:rsidRDefault="00406B75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Niniejszy Regulamin określa zasady organizacji Akcji Promocyjnej pt. „Skasuj i wygrywaj!”, zwanej dalej „Akcją”.</w:t>
      </w:r>
    </w:p>
    <w:p w14:paraId="4C2FC052" w14:textId="77777777" w:rsidR="004C0936" w:rsidRPr="004F707E" w:rsidRDefault="00406B75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Akcja organizowana jest w związku z obchodami Europejskiego Tygodnia Mobilności 2026.</w:t>
      </w:r>
    </w:p>
    <w:p w14:paraId="0A7061EA" w14:textId="77777777" w:rsidR="004C0936" w:rsidRPr="004F707E" w:rsidRDefault="00406B75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Informacja o Akcji będzie publikowana w szczególności:</w:t>
      </w:r>
    </w:p>
    <w:p w14:paraId="3CDF672A" w14:textId="77777777" w:rsidR="004C0936" w:rsidRPr="004F707E" w:rsidRDefault="00406B75" w:rsidP="004A482A">
      <w:pPr>
        <w:pStyle w:val="Akapitzlist"/>
        <w:numPr>
          <w:ilvl w:val="0"/>
          <w:numId w:val="1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 profilu Organizatora w serwisie Facebook,</w:t>
      </w:r>
    </w:p>
    <w:p w14:paraId="0E8A1F0F" w14:textId="77777777" w:rsidR="004C0936" w:rsidRPr="004F707E" w:rsidRDefault="00406B75" w:rsidP="004A482A">
      <w:pPr>
        <w:pStyle w:val="Akapitzlist"/>
        <w:numPr>
          <w:ilvl w:val="0"/>
          <w:numId w:val="1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 profilu Organizatora w serwisie Instagram,</w:t>
      </w:r>
    </w:p>
    <w:p w14:paraId="0C13812E" w14:textId="77777777" w:rsidR="004C0936" w:rsidRPr="004F707E" w:rsidRDefault="00406B75" w:rsidP="004A482A">
      <w:pPr>
        <w:pStyle w:val="Akapitzlist"/>
        <w:numPr>
          <w:ilvl w:val="0"/>
          <w:numId w:val="1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 stronie internetowej Organizatora,</w:t>
      </w:r>
    </w:p>
    <w:p w14:paraId="5F9F83C5" w14:textId="77777777" w:rsidR="004C0936" w:rsidRPr="004F707E" w:rsidRDefault="00406B75" w:rsidP="004A482A">
      <w:pPr>
        <w:pStyle w:val="Akapitzlist"/>
        <w:numPr>
          <w:ilvl w:val="0"/>
          <w:numId w:val="1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 plakatach umieszczonych w autobusach,</w:t>
      </w:r>
    </w:p>
    <w:p w14:paraId="788DCACD" w14:textId="77777777" w:rsidR="004C0936" w:rsidRPr="004F707E" w:rsidRDefault="00406B75" w:rsidP="004A482A">
      <w:pPr>
        <w:pStyle w:val="Akapitzlist"/>
        <w:numPr>
          <w:ilvl w:val="0"/>
          <w:numId w:val="1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 materiałach informacyjnych umieszczonych w Punktach Obsługi Pasażera.</w:t>
      </w:r>
    </w:p>
    <w:p w14:paraId="023E899E" w14:textId="1EB98971" w:rsidR="002A01B4" w:rsidRDefault="005159A3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Organizatorem Akcji jest Miejski Zakład Komunikacyjny w Bielsku-Białej Sp. z o.o. z siedzibą w Bielsku-Białej (43-309), przy ul. Długiej 50, wpisana do rejestru przedsiębiorców Krajowego Rejestru Sądowego prowadzonego przez Sąd Rejonowy w Bielsku-Białej, VIII Wydział Gospodarczy Krajowego Rejestru Sądowego, pod numerem KRS 0000821115, NIP 5472216460, REGON 385163318, zwana dalej „Organizatorem”.</w:t>
      </w:r>
    </w:p>
    <w:p w14:paraId="2FE5F806" w14:textId="77777777" w:rsidR="004C0936" w:rsidRPr="004F707E" w:rsidRDefault="00406B75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Fundatorem nagród jest Organizator.</w:t>
      </w:r>
    </w:p>
    <w:p w14:paraId="165BEF51" w14:textId="77777777" w:rsidR="004C0936" w:rsidRPr="004F707E" w:rsidRDefault="00406B75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Kontakt w sprawach związanych z organizacją i przebiegiem Akcji: Dział Marketingu MZK w Bielsku-Białej Sp. z o.o., tel. 33 814 35 11, e-mail: marketing@mzk.bielsko.pl, adres jak w ust. 4, od poniedziałku do piątku w godz. 7:00–15:00.</w:t>
      </w:r>
    </w:p>
    <w:p w14:paraId="047F52E8" w14:textId="2FC43CC4" w:rsidR="003D5B13" w:rsidRPr="004F707E" w:rsidRDefault="00406B75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Akcja organizowana jest na zasadach określonych w niniejszym Regulaminie.</w:t>
      </w:r>
    </w:p>
    <w:p w14:paraId="142B3658" w14:textId="77777777" w:rsidR="002A01B4" w:rsidRDefault="005159A3" w:rsidP="004A482A">
      <w:pPr>
        <w:pStyle w:val="Akapitzlist"/>
        <w:numPr>
          <w:ilvl w:val="0"/>
          <w:numId w:val="1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Akcja nie jest w żaden sposób sponsorowana, popierana, administrowana ani powiązana z serwisami Facebook i Instagram ani z Meta </w:t>
      </w:r>
      <w:proofErr w:type="spellStart"/>
      <w:r>
        <w:rPr>
          <w:rFonts w:cs="Arial"/>
          <w:sz w:val="22"/>
        </w:rPr>
        <w:t>Platforms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Ireland</w:t>
      </w:r>
      <w:proofErr w:type="spellEnd"/>
      <w:r>
        <w:rPr>
          <w:rFonts w:cs="Arial"/>
          <w:sz w:val="22"/>
        </w:rPr>
        <w:t xml:space="preserve"> Limited. Podmioty te nie ponoszą odpowiedzialności za organizację i przebieg Akcji; wszelkie pytania, uwagi i reklamacje należy kierować wyłącznie do Organizatora.</w:t>
      </w:r>
    </w:p>
    <w:p w14:paraId="6D45CBDE" w14:textId="77777777" w:rsidR="004C0936" w:rsidRPr="004F707E" w:rsidRDefault="004C0936" w:rsidP="004A482A">
      <w:pPr>
        <w:spacing w:after="80"/>
        <w:jc w:val="both"/>
        <w:rPr>
          <w:rFonts w:cs="Arial"/>
          <w:sz w:val="22"/>
        </w:rPr>
      </w:pPr>
    </w:p>
    <w:p w14:paraId="239C352C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2. Cele Akcji</w:t>
      </w:r>
    </w:p>
    <w:p w14:paraId="43045115" w14:textId="77777777" w:rsidR="004C0936" w:rsidRPr="004F707E" w:rsidRDefault="00406B75" w:rsidP="004A482A">
      <w:pPr>
        <w:pStyle w:val="Akapitzlist"/>
        <w:numPr>
          <w:ilvl w:val="0"/>
          <w:numId w:val="1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Celem Akcji jest:</w:t>
      </w:r>
    </w:p>
    <w:p w14:paraId="6A0FAD1B" w14:textId="77777777" w:rsidR="004C0936" w:rsidRPr="004F707E" w:rsidRDefault="00406B75" w:rsidP="004A482A">
      <w:pPr>
        <w:pStyle w:val="Akapitzlist"/>
        <w:numPr>
          <w:ilvl w:val="0"/>
          <w:numId w:val="1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promocja korzystania z komunikacji miejskiej wśród mieszkańców,</w:t>
      </w:r>
    </w:p>
    <w:p w14:paraId="7F53889E" w14:textId="77777777" w:rsidR="004C0936" w:rsidRPr="004F707E" w:rsidRDefault="00406B75" w:rsidP="004A482A">
      <w:pPr>
        <w:pStyle w:val="Akapitzlist"/>
        <w:numPr>
          <w:ilvl w:val="0"/>
          <w:numId w:val="1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zachęcenie mieszkańców do częstszego korzystania z transportu autobusowego,</w:t>
      </w:r>
    </w:p>
    <w:p w14:paraId="72ECB909" w14:textId="77777777" w:rsidR="004C0936" w:rsidRPr="004F707E" w:rsidRDefault="00406B75" w:rsidP="004A482A">
      <w:pPr>
        <w:pStyle w:val="Akapitzlist"/>
        <w:numPr>
          <w:ilvl w:val="0"/>
          <w:numId w:val="1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promocja idei zrównoważonej mobilności,</w:t>
      </w:r>
    </w:p>
    <w:p w14:paraId="0B971A20" w14:textId="77777777" w:rsidR="004C0936" w:rsidRPr="004F707E" w:rsidRDefault="00406B75" w:rsidP="004A482A">
      <w:pPr>
        <w:pStyle w:val="Akapitzlist"/>
        <w:numPr>
          <w:ilvl w:val="0"/>
          <w:numId w:val="1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promocja Europejskiego Tygodnia Mobilności 2026,</w:t>
      </w:r>
    </w:p>
    <w:p w14:paraId="2EC300BD" w14:textId="4BC62570" w:rsidR="003D5B13" w:rsidRPr="004F707E" w:rsidRDefault="00406B75" w:rsidP="004A482A">
      <w:pPr>
        <w:pStyle w:val="Akapitzlist"/>
        <w:numPr>
          <w:ilvl w:val="0"/>
          <w:numId w:val="1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budowanie pozytywnego wizerunku komunikacji miejskiej oraz Organizatora jako instytucji przyjaznej mieszkańcom i angażującej pasażerów.</w:t>
      </w:r>
    </w:p>
    <w:p w14:paraId="6BEA1CE6" w14:textId="77777777" w:rsidR="008666A8" w:rsidRPr="004F707E" w:rsidRDefault="008666A8" w:rsidP="004A482A">
      <w:pPr>
        <w:pStyle w:val="Akapitzlist"/>
        <w:spacing w:after="80"/>
        <w:ind w:left="1440"/>
        <w:jc w:val="both"/>
        <w:rPr>
          <w:rFonts w:cs="Arial"/>
          <w:sz w:val="22"/>
        </w:rPr>
      </w:pPr>
    </w:p>
    <w:p w14:paraId="0A000F90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3. Warunki uczestnictwa w Akcji</w:t>
      </w:r>
    </w:p>
    <w:p w14:paraId="58D08A82" w14:textId="4EDA6607" w:rsidR="002A01B4" w:rsidRDefault="005159A3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Uczestnikiem Akcji, zwanym dalej „Uczestnikiem”, może być osoba fizyczna, która spełni warunki określone w niniejszym Regulaminie. Uczestnikiem nie może być osoba biorąca udział w Akcji w związku z prowadzoną przez siebie działalnością gospodarczą.</w:t>
      </w:r>
    </w:p>
    <w:p w14:paraId="6E716626" w14:textId="2B88FA4E" w:rsidR="002A01B4" w:rsidRDefault="005159A3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W przypadku udziału w Akcji osoby niepełnoletniej wymagana jest </w:t>
      </w:r>
      <w:r w:rsidRPr="00A52B18">
        <w:rPr>
          <w:rFonts w:cs="Arial"/>
          <w:sz w:val="22"/>
        </w:rPr>
        <w:t>pisemna zgoda jej przedstawiciela ustawowego,</w:t>
      </w:r>
      <w:r>
        <w:rPr>
          <w:rFonts w:cs="Arial"/>
          <w:sz w:val="22"/>
        </w:rPr>
        <w:t xml:space="preserve"> obejmująca zarówno udział w Akcji, jak i odbiór nagrody. Zgodę przedkłada się najpóźniej w chwili odbioru nagrody. Nagrodę przysługującą Uczestnikowi niepełnoletniemu wydaje się jego przedstawicielowi ustawowemu albo Uczestnikowi w obecności przedstawiciela ustawowego.</w:t>
      </w:r>
    </w:p>
    <w:p w14:paraId="3FE8A67E" w14:textId="3C6CD45F" w:rsidR="002A01B4" w:rsidRDefault="005159A3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 Akcji nie mogą brać udziału pracownicy Organizatora, osoby współpracujące z Organizatorem przy organizacji Akcji na podstawie umów cywilnoprawnych, a także członkowie ich najbliższej rodziny. Przez członków najbliższej rodziny rozumie się wstępnych, zstępnych, rodzeństwo, małżonków, małżonków rodzeństwa, rodziców i rodzeństwo małżonków, osoby pozostające w stosunku przysposobienia oraz osoby pozostające we wspólnym gospodarstwie domowym. Spełnienie warunku, o którym mowa w zdaniu pierwszym, Uczestnik potwierdza oświadczeniem składanym przy odbiorze nagrody.</w:t>
      </w:r>
    </w:p>
    <w:p w14:paraId="7E64C097" w14:textId="77777777" w:rsidR="004C0936" w:rsidRPr="004F707E" w:rsidRDefault="00406B75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Przystąpienie do Akcji jest równoznaczne z akceptacją postanowień niniejszego Regulaminu.</w:t>
      </w:r>
    </w:p>
    <w:p w14:paraId="74AB88F5" w14:textId="361C1016" w:rsidR="002A01B4" w:rsidRDefault="005159A3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Udział w Akcji jest dobrowolny i nie wiąże się z żadną opłatą na rzecz Organizatora z tytułu uczestnictwa. Uczestnik ponosi we własnym zakresie koszt przejazdów wykonywanych w ramach Akcji, zgodnie z obowiązującą taryfą.</w:t>
      </w:r>
    </w:p>
    <w:p w14:paraId="42006190" w14:textId="77777777" w:rsidR="004B7365" w:rsidRDefault="00406B75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Uczestnik zobowiązany jest do przestrzegania zasad określonych w niniejszym Regulaminie.</w:t>
      </w:r>
    </w:p>
    <w:p w14:paraId="7C321F5C" w14:textId="5DC0A17F" w:rsidR="008666A8" w:rsidRPr="004B7365" w:rsidRDefault="004B7365" w:rsidP="004A482A">
      <w:pPr>
        <w:pStyle w:val="Akapitzlist"/>
        <w:numPr>
          <w:ilvl w:val="0"/>
          <w:numId w:val="1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Liczba wydanych kuponów jest ograniczona do 250 sztuk. Kupony będą wydawane według kolejności zgłoszeń, do wyczerpania przygotowanej puli.</w:t>
      </w:r>
    </w:p>
    <w:p w14:paraId="3CD9450F" w14:textId="77777777" w:rsidR="004B7365" w:rsidRPr="004F707E" w:rsidRDefault="004B7365" w:rsidP="004A482A">
      <w:pPr>
        <w:pStyle w:val="Akapitzlist"/>
        <w:spacing w:after="80"/>
        <w:jc w:val="both"/>
        <w:rPr>
          <w:rFonts w:cs="Arial"/>
          <w:sz w:val="22"/>
        </w:rPr>
      </w:pPr>
    </w:p>
    <w:p w14:paraId="068A05D1" w14:textId="5A4AE454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4. Czas trwania Akcji i dystrybucja kuponów</w:t>
      </w:r>
    </w:p>
    <w:p w14:paraId="0F8FD22E" w14:textId="2A986281" w:rsidR="002A01B4" w:rsidRDefault="005159A3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Akcja rozpoczyna się w dniu </w:t>
      </w:r>
      <w:r w:rsidR="00706B3A" w:rsidRPr="00A52B18">
        <w:rPr>
          <w:rFonts w:cs="Arial"/>
          <w:sz w:val="22"/>
        </w:rPr>
        <w:t>9</w:t>
      </w:r>
      <w:r w:rsidRPr="00A52B18">
        <w:rPr>
          <w:rFonts w:cs="Arial"/>
          <w:sz w:val="22"/>
        </w:rPr>
        <w:t xml:space="preserve"> września 2026</w:t>
      </w:r>
      <w:r>
        <w:rPr>
          <w:rFonts w:cs="Arial"/>
          <w:sz w:val="22"/>
        </w:rPr>
        <w:t xml:space="preserve"> r. i trwa do dnia 24 września 2026 r., przy czym kupony wydawane są od dnia </w:t>
      </w:r>
      <w:r w:rsidR="00706B3A">
        <w:rPr>
          <w:rFonts w:cs="Arial"/>
          <w:sz w:val="22"/>
        </w:rPr>
        <w:t>9</w:t>
      </w:r>
      <w:r>
        <w:rPr>
          <w:rFonts w:cs="Arial"/>
          <w:sz w:val="22"/>
        </w:rPr>
        <w:t xml:space="preserve"> września 2026 r., kasowanie kuponów następuje wyłącznie w dniach od 16 do 22 września 2026 r. (§ 6 ust. 1), a wydawanie nagród odbywa się w dniach 23 i 24 września 2026 r. (§ 7 ust. 2).</w:t>
      </w:r>
    </w:p>
    <w:p w14:paraId="10CB31C6" w14:textId="6518B280" w:rsidR="004C0936" w:rsidRPr="004F707E" w:rsidRDefault="00F274A4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Kupony będą wydawane od dnia </w:t>
      </w:r>
      <w:r w:rsidR="00706B3A">
        <w:rPr>
          <w:rFonts w:cs="Arial"/>
          <w:sz w:val="22"/>
        </w:rPr>
        <w:t xml:space="preserve">9 </w:t>
      </w:r>
      <w:r>
        <w:rPr>
          <w:rFonts w:cs="Arial"/>
          <w:sz w:val="22"/>
        </w:rPr>
        <w:t>września 2026 r. do wyczerpania przygotowanej puli.</w:t>
      </w:r>
    </w:p>
    <w:p w14:paraId="3BECA981" w14:textId="3B40B540" w:rsidR="004C0936" w:rsidRPr="004F707E" w:rsidRDefault="00406B75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Organizator przygotował 250 numerowanych kuponów.</w:t>
      </w:r>
    </w:p>
    <w:p w14:paraId="39124A3C" w14:textId="4EC48BC0" w:rsidR="004C0936" w:rsidRPr="00A52B18" w:rsidRDefault="00F274A4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 w:rsidRPr="00A52B18">
        <w:rPr>
          <w:rFonts w:cs="Arial"/>
          <w:sz w:val="22"/>
        </w:rPr>
        <w:t xml:space="preserve">Kupony będą wydawane w </w:t>
      </w:r>
      <w:r w:rsidR="00FE7E7C" w:rsidRPr="00A52B18">
        <w:rPr>
          <w:rFonts w:cs="Arial"/>
          <w:sz w:val="22"/>
        </w:rPr>
        <w:t>niżej wymienionych</w:t>
      </w:r>
      <w:r w:rsidRPr="00A52B18">
        <w:rPr>
          <w:rFonts w:cs="Arial"/>
          <w:sz w:val="22"/>
        </w:rPr>
        <w:t xml:space="preserve"> Punktach Obsługi Pasażera</w:t>
      </w:r>
      <w:r w:rsidR="00D5355E" w:rsidRPr="00A52B18">
        <w:rPr>
          <w:rFonts w:cs="Arial"/>
          <w:sz w:val="22"/>
        </w:rPr>
        <w:t xml:space="preserve">, w standardowych godzinach otwarcia poszczególnych Punktów, dostępnych na stronie internetowej </w:t>
      </w:r>
      <w:hyperlink r:id="rId6" w:history="1">
        <w:r w:rsidR="00D5355E" w:rsidRPr="00A52B18">
          <w:rPr>
            <w:rStyle w:val="Hipercze"/>
            <w:rFonts w:cs="Arial"/>
            <w:sz w:val="22"/>
          </w:rPr>
          <w:t>https://komunikacja.bielsko-biala.pl/index.php/punkty-sprzedazy-biletow/</w:t>
        </w:r>
      </w:hyperlink>
      <w:r w:rsidR="00D5355E" w:rsidRPr="00A52B18">
        <w:rPr>
          <w:rFonts w:cs="Arial"/>
          <w:sz w:val="22"/>
        </w:rPr>
        <w:t xml:space="preserve"> </w:t>
      </w:r>
    </w:p>
    <w:p w14:paraId="53210F17" w14:textId="3135E5BD" w:rsidR="00C92BDB" w:rsidRPr="004F707E" w:rsidRDefault="00406B75" w:rsidP="004A482A">
      <w:pPr>
        <w:pStyle w:val="Akapitzlist"/>
        <w:numPr>
          <w:ilvl w:val="0"/>
          <w:numId w:val="2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POP przy ul. Z. Krasińskiego 6/9,</w:t>
      </w:r>
    </w:p>
    <w:p w14:paraId="514BC818" w14:textId="77777777" w:rsidR="00C92BDB" w:rsidRPr="004F707E" w:rsidRDefault="00406B75" w:rsidP="004A482A">
      <w:pPr>
        <w:pStyle w:val="Akapitzlist"/>
        <w:numPr>
          <w:ilvl w:val="0"/>
          <w:numId w:val="2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POP przy ul. Długiej 50,</w:t>
      </w:r>
    </w:p>
    <w:p w14:paraId="6DA11E24" w14:textId="78D10484" w:rsidR="002A01B4" w:rsidRDefault="005159A3" w:rsidP="004A482A">
      <w:pPr>
        <w:pStyle w:val="Akapitzlist"/>
        <w:numPr>
          <w:ilvl w:val="0"/>
          <w:numId w:val="2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POP przy ul. Piastowskiej – na przystanku autobusowym „Piastowska Dworzec”, obok przejścia podziemnego.</w:t>
      </w:r>
    </w:p>
    <w:p w14:paraId="138AA4FE" w14:textId="05A72395" w:rsidR="002A01B4" w:rsidRDefault="005159A3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Jedna osoba może otrzymać wyłącznie jeden kupon. Wydanie kuponu następuje na prośbę osoby zainteresowanej udziałem w Akcji, zgłoszonej osobiście w Punkcie Obsługi Pasażera.</w:t>
      </w:r>
    </w:p>
    <w:p w14:paraId="3504841E" w14:textId="19F875CE" w:rsidR="00C92BDB" w:rsidRPr="004F707E" w:rsidRDefault="00F274A4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Kupony wydawane są do wyczerpania puli 250 sztuk i są bezpłatne.</w:t>
      </w:r>
    </w:p>
    <w:p w14:paraId="48E86CCE" w14:textId="780CC6B2" w:rsidR="002A01B4" w:rsidRDefault="005159A3" w:rsidP="004A482A">
      <w:pPr>
        <w:pStyle w:val="Akapitzlist"/>
        <w:numPr>
          <w:ilvl w:val="0"/>
          <w:numId w:val="19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Przy wydawaniu kuponu Organizator nie pobiera od Uczestnika danych osobowych. Dane osobowe przetwarzane są wyłącznie na etapie wydania nagrody oraz w postępowaniu reklamacyjnym, na zasadach określonych w § 10 Regulaminu.</w:t>
      </w:r>
    </w:p>
    <w:p w14:paraId="5853527D" w14:textId="77777777" w:rsidR="008A1B86" w:rsidRPr="008A1B86" w:rsidRDefault="008A1B86" w:rsidP="004A482A">
      <w:pPr>
        <w:spacing w:after="80"/>
        <w:ind w:left="360"/>
        <w:jc w:val="both"/>
        <w:rPr>
          <w:rFonts w:cs="Arial"/>
          <w:sz w:val="22"/>
        </w:rPr>
      </w:pPr>
    </w:p>
    <w:p w14:paraId="17A2EE16" w14:textId="1D2F8404" w:rsidR="002A01B4" w:rsidRDefault="005159A3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lastRenderedPageBreak/>
        <w:t>§ 5. Kupon promocyjny</w:t>
      </w:r>
    </w:p>
    <w:p w14:paraId="5D2EF612" w14:textId="77A50443" w:rsidR="00A0626C" w:rsidRPr="004F707E" w:rsidRDefault="00F274A4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Kupon jest materiałem przygotowanym wyłącznie na potrzeby Akcji promocyjnej.</w:t>
      </w:r>
    </w:p>
    <w:p w14:paraId="222F2261" w14:textId="182B88D1" w:rsidR="007F7F8C" w:rsidRPr="004F707E" w:rsidRDefault="00F274A4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Kupon nie jest biletem uprawniającym do przejazdu środkami komunikacji miejskiej i nie zastępuje biletu obowiązującego w Komunikacji Miejskiej w Bielsku-Białej.</w:t>
      </w:r>
    </w:p>
    <w:p w14:paraId="2C8ED161" w14:textId="20F8F0C7" w:rsidR="007F7F8C" w:rsidRPr="004F707E" w:rsidRDefault="00406B75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Posiadanie kuponu nie zwalnia Uczestnika z obowiązku posiadania podczas przejazdu ważnego </w:t>
      </w:r>
      <w:r w:rsidR="00C67AF0">
        <w:rPr>
          <w:rFonts w:cs="Arial"/>
          <w:sz w:val="22"/>
        </w:rPr>
        <w:t xml:space="preserve">biletu lub dokumentu </w:t>
      </w:r>
      <w:r>
        <w:rPr>
          <w:rFonts w:cs="Arial"/>
          <w:sz w:val="22"/>
        </w:rPr>
        <w:t>uprawniającego do przejazdu, zgodnie z obowiązującymi zasadami przewozu.</w:t>
      </w:r>
    </w:p>
    <w:p w14:paraId="3948FB54" w14:textId="11F0E27A" w:rsidR="002A01B4" w:rsidRDefault="005159A3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Kupon jest dwustronny i posiada cztery wyraźnie oznaczone pola przeznaczone do kasowania. Szata graficzna kuponu odróżnia go od biletów obowiązujących w Komunikacji Miejskiej w Bielsku-Białej, a na obu stronach kuponu umieszcza się widoczne oznaczenie o treści „</w:t>
      </w:r>
      <w:r w:rsidR="00C67AF0" w:rsidRPr="00A52B18">
        <w:rPr>
          <w:rFonts w:cs="Arial"/>
          <w:sz w:val="22"/>
        </w:rPr>
        <w:t>To nie jest bilet na przejazd</w:t>
      </w:r>
      <w:r w:rsidRPr="00A52B18">
        <w:rPr>
          <w:rFonts w:cs="Arial"/>
          <w:sz w:val="22"/>
        </w:rPr>
        <w:t>”</w:t>
      </w:r>
      <w:r w:rsidR="00C67AF0" w:rsidRPr="00A52B18">
        <w:rPr>
          <w:rFonts w:cs="Arial"/>
          <w:sz w:val="22"/>
        </w:rPr>
        <w:t xml:space="preserve"> </w:t>
      </w:r>
      <w:r w:rsidR="00FE7E7C" w:rsidRPr="00A52B18">
        <w:rPr>
          <w:rFonts w:cs="Arial"/>
          <w:sz w:val="22"/>
        </w:rPr>
        <w:t>lub</w:t>
      </w:r>
      <w:r w:rsidR="00C67AF0" w:rsidRPr="00A52B18">
        <w:rPr>
          <w:rFonts w:cs="Arial"/>
          <w:sz w:val="22"/>
        </w:rPr>
        <w:t xml:space="preserve"> „Kupon bezpłatny – nie stanowi biletu na przejazd”.</w:t>
      </w:r>
    </w:p>
    <w:p w14:paraId="0BE0B55F" w14:textId="6FD1F915" w:rsidR="007F7F8C" w:rsidRPr="004F707E" w:rsidRDefault="00406B75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 kuponie znajdują się oznaczenia wskazujące miejsca oraz kierunek prawidłowego umieszczenia kuponu w kasowniku.</w:t>
      </w:r>
    </w:p>
    <w:p w14:paraId="4A610A89" w14:textId="6434E106" w:rsidR="007F7F8C" w:rsidRPr="004F707E" w:rsidRDefault="00406B75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Za prawidłowe kasowanie uznaje się kasowanie wykonane w jednym z czterech wyznaczonych na kuponie pól kasowania.</w:t>
      </w:r>
    </w:p>
    <w:p w14:paraId="59A5A277" w14:textId="654EA244" w:rsidR="002A01B4" w:rsidRDefault="005159A3" w:rsidP="004A482A">
      <w:pPr>
        <w:pStyle w:val="Akapitzlist"/>
        <w:numPr>
          <w:ilvl w:val="0"/>
          <w:numId w:val="2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Każde z czterech pól kasowania może zostać wykorzystane tylko jeden raz, z zastrzeżeniem § 6 ust. 6.</w:t>
      </w:r>
    </w:p>
    <w:p w14:paraId="7EF5F2EB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6. Zasady udziału w Akcji</w:t>
      </w:r>
    </w:p>
    <w:p w14:paraId="0C486F8D" w14:textId="5D37C0A7" w:rsidR="002A01B4" w:rsidRDefault="005159A3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Warunkiem nabycia prawa do nagrody jest wykonanie przez Uczestnika czterech prawidłowych </w:t>
      </w:r>
      <w:proofErr w:type="spellStart"/>
      <w:r>
        <w:rPr>
          <w:rFonts w:cs="Arial"/>
          <w:sz w:val="22"/>
        </w:rPr>
        <w:t>kasowań</w:t>
      </w:r>
      <w:proofErr w:type="spellEnd"/>
      <w:r>
        <w:rPr>
          <w:rFonts w:cs="Arial"/>
          <w:sz w:val="22"/>
        </w:rPr>
        <w:t xml:space="preserve"> kuponu, </w:t>
      </w:r>
      <w:r w:rsidRPr="00A52B18">
        <w:rPr>
          <w:rFonts w:cs="Arial"/>
          <w:sz w:val="22"/>
        </w:rPr>
        <w:t>podczas czterech odrębnych przejazdów</w:t>
      </w:r>
      <w:r w:rsidR="00D5355E" w:rsidRPr="00A52B18">
        <w:rPr>
          <w:rFonts w:cs="Arial"/>
          <w:sz w:val="22"/>
        </w:rPr>
        <w:t xml:space="preserve"> w czterech różnych dniach</w:t>
      </w:r>
      <w:r w:rsidRPr="00A52B18">
        <w:rPr>
          <w:rFonts w:cs="Arial"/>
          <w:sz w:val="22"/>
        </w:rPr>
        <w:t>,</w:t>
      </w:r>
      <w:r>
        <w:rPr>
          <w:rFonts w:cs="Arial"/>
          <w:sz w:val="22"/>
        </w:rPr>
        <w:t xml:space="preserve"> w okresie od 16 września 2026 r. do 22 września 2026 r. włącznie.</w:t>
      </w:r>
    </w:p>
    <w:p w14:paraId="0120B987" w14:textId="77777777" w:rsidR="007F7F8C" w:rsidRPr="004F707E" w:rsidRDefault="00406B75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 celu spełnienia warunków Akcji Uczestnik:</w:t>
      </w:r>
    </w:p>
    <w:p w14:paraId="04F1802F" w14:textId="77777777" w:rsidR="007F7F8C" w:rsidRPr="004F707E" w:rsidRDefault="00406B75" w:rsidP="004A482A">
      <w:pPr>
        <w:pStyle w:val="Akapitzlist"/>
        <w:numPr>
          <w:ilvl w:val="0"/>
          <w:numId w:val="2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korzysta z usług komunikacji miejskiej Organizatora,</w:t>
      </w:r>
    </w:p>
    <w:p w14:paraId="51EC315D" w14:textId="573918CD" w:rsidR="002A01B4" w:rsidRDefault="005159A3" w:rsidP="004A482A">
      <w:pPr>
        <w:pStyle w:val="Akapitzlist"/>
        <w:numPr>
          <w:ilvl w:val="0"/>
          <w:numId w:val="2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posiada podczas przejazdu ważny bilet uprawniający do przejazdu albo jest uprawniony do przejazdu bezpłatnego na podstawie obowiązujących przepisów prawa, uchwały Rady Miejskiej w Bielsku-Białej lub odrębnej decyzji o bezpłatnych przejazdach,</w:t>
      </w:r>
    </w:p>
    <w:p w14:paraId="1B74FE16" w14:textId="7EBF4D3E" w:rsidR="007F7F8C" w:rsidRPr="004F707E" w:rsidRDefault="00406B75" w:rsidP="004A482A">
      <w:pPr>
        <w:pStyle w:val="Akapitzlist"/>
        <w:numPr>
          <w:ilvl w:val="0"/>
          <w:numId w:val="2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podczas każdego z czterech przejazdów kasuje kupon w kolejnym wyznaczonym polu kasowania,</w:t>
      </w:r>
    </w:p>
    <w:p w14:paraId="1E6669EA" w14:textId="42AD61E8" w:rsidR="007F7F8C" w:rsidRPr="004F707E" w:rsidRDefault="00406B75" w:rsidP="004A482A">
      <w:pPr>
        <w:pStyle w:val="Akapitzlist"/>
        <w:numPr>
          <w:ilvl w:val="0"/>
          <w:numId w:val="2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wykonuje łącznie cztery prawidłowe kasowania.</w:t>
      </w:r>
    </w:p>
    <w:p w14:paraId="30973B50" w14:textId="5B782810" w:rsidR="002A01B4" w:rsidRDefault="005159A3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Cztery kasowania muszą zostać wykonane podczas czterech odrębnych przejazdów, w okresie wskazanym w ust. 1</w:t>
      </w:r>
      <w:r w:rsidR="00D5355E">
        <w:rPr>
          <w:rFonts w:cs="Arial"/>
          <w:sz w:val="22"/>
        </w:rPr>
        <w:t xml:space="preserve">., </w:t>
      </w:r>
      <w:r w:rsidR="00D5355E" w:rsidRPr="00A52B18">
        <w:rPr>
          <w:rFonts w:cs="Arial"/>
          <w:sz w:val="22"/>
        </w:rPr>
        <w:t>z zastrzeżeniem, że każdy z przejazdów musi odbyć się w innym dniu</w:t>
      </w:r>
      <w:r w:rsidR="0046264C" w:rsidRPr="00A52B18">
        <w:rPr>
          <w:rFonts w:cs="Arial"/>
          <w:sz w:val="22"/>
        </w:rPr>
        <w:t xml:space="preserve"> kalendarzowym</w:t>
      </w:r>
      <w:r w:rsidR="00D5355E" w:rsidRPr="00A52B18">
        <w:rPr>
          <w:rFonts w:cs="Arial"/>
          <w:sz w:val="22"/>
        </w:rPr>
        <w:t>.</w:t>
      </w:r>
      <w:r>
        <w:rPr>
          <w:rFonts w:cs="Arial"/>
          <w:sz w:val="22"/>
        </w:rPr>
        <w:t xml:space="preserve"> Kasowania wykonane z naruszeniem zdania pierwszego nie są uwzględniane przy ustalaniu prawa do nagrody.</w:t>
      </w:r>
    </w:p>
    <w:p w14:paraId="40360480" w14:textId="77777777" w:rsidR="007F7F8C" w:rsidRPr="004F707E" w:rsidRDefault="00406B75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Po wykonaniu czterech prawidłowych </w:t>
      </w:r>
      <w:proofErr w:type="spellStart"/>
      <w:r>
        <w:rPr>
          <w:rFonts w:cs="Arial"/>
          <w:sz w:val="22"/>
        </w:rPr>
        <w:t>kasowań</w:t>
      </w:r>
      <w:proofErr w:type="spellEnd"/>
      <w:r>
        <w:rPr>
          <w:rFonts w:cs="Arial"/>
          <w:sz w:val="22"/>
        </w:rPr>
        <w:t xml:space="preserve"> Uczestnik może zgłosić się po odbiór nagrody na zasadach określonych w § 7.</w:t>
      </w:r>
    </w:p>
    <w:p w14:paraId="6AAB8955" w14:textId="77777777" w:rsidR="007F7F8C" w:rsidRPr="004F707E" w:rsidRDefault="00406B75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Kasowanie wykonane poza wyznaczonym polem kasowania nie jest uznawane za prawidłowe kasowanie w ramach Akcji.</w:t>
      </w:r>
    </w:p>
    <w:p w14:paraId="750C032C" w14:textId="7DB71EA0" w:rsidR="002A01B4" w:rsidRDefault="005159A3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 przypadku nieprawidłowego kasowania Uczestnik może ponownie wykorzystać dane pole kasowania wyłącznie podczas kolejnego przejazdu, o ile pole to nie zostało wcześniej prawidłowo skasowane.</w:t>
      </w:r>
    </w:p>
    <w:p w14:paraId="4AC6F907" w14:textId="5FF704D2" w:rsidR="007F7F8C" w:rsidRPr="004F707E" w:rsidRDefault="00406B75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Organizator nie wydaje duplikatów kuponów w przypadku ich zagubienia.</w:t>
      </w:r>
    </w:p>
    <w:p w14:paraId="5E4E7E0C" w14:textId="25C149D0" w:rsidR="003D5B13" w:rsidRPr="004F707E" w:rsidRDefault="00F274A4" w:rsidP="004A482A">
      <w:pPr>
        <w:pStyle w:val="Akapitzlist"/>
        <w:numPr>
          <w:ilvl w:val="0"/>
          <w:numId w:val="2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Kupon należy zachować do momentu zgłoszenia się po odbiór nagrody.</w:t>
      </w:r>
    </w:p>
    <w:p w14:paraId="04468C32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lastRenderedPageBreak/>
        <w:t>§ 7. Odbiór nagród i kolejność ich przyznawania</w:t>
      </w:r>
    </w:p>
    <w:p w14:paraId="68E2B46E" w14:textId="751EDE60" w:rsidR="002A01B4" w:rsidRDefault="005159A3" w:rsidP="004A482A">
      <w:pPr>
        <w:pStyle w:val="Akapitzlist"/>
        <w:numPr>
          <w:ilvl w:val="0"/>
          <w:numId w:val="2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Uczestnicy, którzy spełnią warunki określone w § 6, mogą zgłaszać się osobiście po odbiór nagród do Punktu Obsługi Pasażera przy ul. Z. Krasińskiego 6/9 w Bielsku-Białej.</w:t>
      </w:r>
    </w:p>
    <w:p w14:paraId="320439A2" w14:textId="77777777" w:rsidR="007F7F8C" w:rsidRPr="004F707E" w:rsidRDefault="00406B75" w:rsidP="004A482A">
      <w:pPr>
        <w:pStyle w:val="Akapitzlist"/>
        <w:numPr>
          <w:ilvl w:val="0"/>
          <w:numId w:val="2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Odbiór nagród odbędzie się w następujących terminach:</w:t>
      </w:r>
    </w:p>
    <w:p w14:paraId="3B1EE953" w14:textId="0A6C67ED" w:rsidR="007F7F8C" w:rsidRPr="004F707E" w:rsidRDefault="00D5355E" w:rsidP="004A482A">
      <w:pPr>
        <w:pStyle w:val="Akapitzlist"/>
        <w:numPr>
          <w:ilvl w:val="0"/>
          <w:numId w:val="2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Środa, </w:t>
      </w:r>
      <w:r w:rsidR="00406B75">
        <w:rPr>
          <w:rFonts w:cs="Arial"/>
          <w:sz w:val="22"/>
        </w:rPr>
        <w:t>23 września 2026 r. – godz. 14:30-16:</w:t>
      </w:r>
      <w:r w:rsidR="0046264C">
        <w:rPr>
          <w:rFonts w:cs="Arial"/>
          <w:sz w:val="22"/>
        </w:rPr>
        <w:t>45</w:t>
      </w:r>
      <w:r w:rsidR="00406B75">
        <w:rPr>
          <w:rFonts w:cs="Arial"/>
          <w:sz w:val="22"/>
        </w:rPr>
        <w:t>,</w:t>
      </w:r>
    </w:p>
    <w:p w14:paraId="60660122" w14:textId="3F534869" w:rsidR="00FE7E7C" w:rsidRDefault="00D5355E" w:rsidP="00FE7E7C">
      <w:pPr>
        <w:pStyle w:val="Akapitzlist"/>
        <w:numPr>
          <w:ilvl w:val="0"/>
          <w:numId w:val="28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Czwartek, </w:t>
      </w:r>
      <w:r w:rsidR="005159A3">
        <w:rPr>
          <w:rFonts w:cs="Arial"/>
          <w:sz w:val="22"/>
        </w:rPr>
        <w:t xml:space="preserve">24 września 2026 r. – godz. </w:t>
      </w:r>
      <w:r w:rsidR="0046264C">
        <w:rPr>
          <w:rFonts w:cs="Arial"/>
          <w:sz w:val="22"/>
        </w:rPr>
        <w:t>9</w:t>
      </w:r>
      <w:r w:rsidR="005159A3">
        <w:rPr>
          <w:rFonts w:cs="Arial"/>
          <w:sz w:val="22"/>
        </w:rPr>
        <w:t>:</w:t>
      </w:r>
      <w:r w:rsidR="0046264C">
        <w:rPr>
          <w:rFonts w:cs="Arial"/>
          <w:sz w:val="22"/>
        </w:rPr>
        <w:t>3</w:t>
      </w:r>
      <w:r w:rsidR="005159A3">
        <w:rPr>
          <w:rFonts w:cs="Arial"/>
          <w:sz w:val="22"/>
        </w:rPr>
        <w:t>0–1</w:t>
      </w:r>
      <w:r w:rsidR="0046264C">
        <w:rPr>
          <w:rFonts w:cs="Arial"/>
          <w:sz w:val="22"/>
        </w:rPr>
        <w:t>3</w:t>
      </w:r>
      <w:r w:rsidR="005159A3">
        <w:rPr>
          <w:rFonts w:cs="Arial"/>
          <w:sz w:val="22"/>
        </w:rPr>
        <w:t>:</w:t>
      </w:r>
      <w:r w:rsidR="0046264C">
        <w:rPr>
          <w:rFonts w:cs="Arial"/>
          <w:sz w:val="22"/>
        </w:rPr>
        <w:t>3</w:t>
      </w:r>
      <w:r w:rsidR="005159A3">
        <w:rPr>
          <w:rFonts w:cs="Arial"/>
          <w:sz w:val="22"/>
        </w:rPr>
        <w:t>0.</w:t>
      </w:r>
    </w:p>
    <w:p w14:paraId="20F60A6F" w14:textId="767AB8F4" w:rsidR="00FE7E7C" w:rsidRPr="00FE7E7C" w:rsidRDefault="00FE7E7C" w:rsidP="00FE7E7C">
      <w:pPr>
        <w:spacing w:after="80"/>
        <w:ind w:left="720"/>
        <w:jc w:val="both"/>
        <w:rPr>
          <w:rFonts w:cs="Arial"/>
          <w:sz w:val="22"/>
        </w:rPr>
      </w:pPr>
      <w:r w:rsidRPr="00A52B18">
        <w:rPr>
          <w:rFonts w:cs="Arial"/>
          <w:sz w:val="22"/>
        </w:rPr>
        <w:t>Organizator może wskazać dodatkowy termin wydawania nagród, jednak nie późniejszy niż do 31 października 2026 r. O dacie i miejscu Organizator poinformuje na swojej stronie internetowej oraz na profilu w serwisie Facebook.</w:t>
      </w:r>
    </w:p>
    <w:p w14:paraId="573A5DC7" w14:textId="77777777" w:rsidR="002A01B4" w:rsidRDefault="005159A3" w:rsidP="004A482A">
      <w:pPr>
        <w:pStyle w:val="Akapitzlist"/>
        <w:numPr>
          <w:ilvl w:val="0"/>
          <w:numId w:val="3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Nagrody nieodebrane w terminach wskazanych w ust. 2 pozostają do dyspozycji Organizatora, a prawo do ich odbioru wygasa. Organizator nie wysyła nagród na adres Uczestnika.</w:t>
      </w:r>
    </w:p>
    <w:p w14:paraId="3A5A17CA" w14:textId="5C2C7ABF" w:rsidR="007F7F8C" w:rsidRPr="004F707E" w:rsidRDefault="00406B75" w:rsidP="004A482A">
      <w:pPr>
        <w:pStyle w:val="Akapitzlist"/>
        <w:numPr>
          <w:ilvl w:val="0"/>
          <w:numId w:val="3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Warunkiem wydania nagrody jest przedstawienie oryginalnego kuponu z czterema prawidłowymi </w:t>
      </w:r>
      <w:proofErr w:type="spellStart"/>
      <w:r>
        <w:rPr>
          <w:rFonts w:cs="Arial"/>
          <w:sz w:val="22"/>
        </w:rPr>
        <w:t>kasowaniami</w:t>
      </w:r>
      <w:proofErr w:type="spellEnd"/>
      <w:r>
        <w:rPr>
          <w:rFonts w:cs="Arial"/>
          <w:sz w:val="22"/>
        </w:rPr>
        <w:t>, wykonanymi w wyznaczonych polach kasowania.</w:t>
      </w:r>
    </w:p>
    <w:p w14:paraId="4728D8EB" w14:textId="6638D19D" w:rsidR="002A01B4" w:rsidRDefault="005159A3" w:rsidP="004A482A">
      <w:pPr>
        <w:pStyle w:val="Akapitzlist"/>
        <w:numPr>
          <w:ilvl w:val="0"/>
          <w:numId w:val="3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Odbiór nagrody potwierdzany jest podpisem Uczestnika na liście wydania nagród. Lista zawiera numer kuponu, rodzaj wydanej nagrody, datę jej wydania oraz podpis Uczestnika, a w przypadku nagród z I </w:t>
      </w:r>
      <w:proofErr w:type="spellStart"/>
      <w:r>
        <w:rPr>
          <w:rFonts w:cs="Arial"/>
          <w:sz w:val="22"/>
        </w:rPr>
        <w:t>i</w:t>
      </w:r>
      <w:proofErr w:type="spellEnd"/>
      <w:r>
        <w:rPr>
          <w:rFonts w:cs="Arial"/>
          <w:sz w:val="22"/>
        </w:rPr>
        <w:t xml:space="preserve"> II puli – także imię i nazwisko Uczestnika.</w:t>
      </w:r>
    </w:p>
    <w:p w14:paraId="3F1DC568" w14:textId="567ADD1C" w:rsidR="007F7F8C" w:rsidRPr="004F707E" w:rsidRDefault="00406B75" w:rsidP="004A482A">
      <w:pPr>
        <w:pStyle w:val="Akapitzlist"/>
        <w:numPr>
          <w:ilvl w:val="0"/>
          <w:numId w:val="3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 kolejności przyznawania nagród decyduje kolejność zgłoszenia się Uczestników z prawidłowo wypełnionym kuponem.</w:t>
      </w:r>
    </w:p>
    <w:p w14:paraId="21D25FDE" w14:textId="77777777" w:rsidR="007F7F8C" w:rsidRPr="004F707E" w:rsidRDefault="00406B75" w:rsidP="004A482A">
      <w:pPr>
        <w:pStyle w:val="Akapitzlist"/>
        <w:numPr>
          <w:ilvl w:val="0"/>
          <w:numId w:val="30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Nagrody będą przyznawane w następującej kolejności:</w:t>
      </w:r>
    </w:p>
    <w:p w14:paraId="4C55B164" w14:textId="7352667B" w:rsidR="002A01B4" w:rsidRPr="00A52B18" w:rsidRDefault="005159A3" w:rsidP="004A482A">
      <w:pPr>
        <w:pStyle w:val="Akapitzlist"/>
        <w:numPr>
          <w:ilvl w:val="0"/>
          <w:numId w:val="3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I pula – pierwszych 1</w:t>
      </w:r>
      <w:r w:rsidR="0031246A">
        <w:rPr>
          <w:rFonts w:cs="Arial"/>
          <w:sz w:val="22"/>
        </w:rPr>
        <w:t>0</w:t>
      </w:r>
      <w:r>
        <w:rPr>
          <w:rFonts w:cs="Arial"/>
          <w:sz w:val="22"/>
        </w:rPr>
        <w:t xml:space="preserve"> Uczestników: </w:t>
      </w:r>
      <w:r w:rsidRPr="00A52B18">
        <w:rPr>
          <w:rFonts w:cs="Arial"/>
          <w:sz w:val="22"/>
        </w:rPr>
        <w:t>voucher o wartości 150 zł do centrum handlowego w Bielsku-Białej oraz limitowana torba płócienna z logo MZK;</w:t>
      </w:r>
    </w:p>
    <w:p w14:paraId="0E8338E6" w14:textId="35313041" w:rsidR="002A01B4" w:rsidRDefault="005159A3" w:rsidP="004A482A">
      <w:pPr>
        <w:pStyle w:val="Akapitzlist"/>
        <w:numPr>
          <w:ilvl w:val="0"/>
          <w:numId w:val="31"/>
        </w:numPr>
        <w:spacing w:after="80"/>
        <w:jc w:val="both"/>
        <w:rPr>
          <w:rFonts w:cs="Arial"/>
          <w:sz w:val="22"/>
        </w:rPr>
      </w:pPr>
      <w:r w:rsidRPr="00A52B18">
        <w:rPr>
          <w:rFonts w:cs="Arial"/>
          <w:sz w:val="22"/>
        </w:rPr>
        <w:t>II pula – kolejnych 15 Uczestników: podwójny bilet do kina w Bielsku-Białej</w:t>
      </w:r>
      <w:r>
        <w:rPr>
          <w:rFonts w:cs="Arial"/>
          <w:sz w:val="22"/>
        </w:rPr>
        <w:t xml:space="preserve"> oraz limitowana torba płócienna z logo MZK;</w:t>
      </w:r>
    </w:p>
    <w:p w14:paraId="0B9ADCEE" w14:textId="19DFAE5F" w:rsidR="002A01B4" w:rsidRDefault="005159A3" w:rsidP="004A482A">
      <w:pPr>
        <w:pStyle w:val="Akapitzlist"/>
        <w:numPr>
          <w:ilvl w:val="0"/>
          <w:numId w:val="31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III pula – kolejnych 22</w:t>
      </w:r>
      <w:r w:rsidR="0031246A">
        <w:rPr>
          <w:rFonts w:cs="Arial"/>
          <w:sz w:val="22"/>
        </w:rPr>
        <w:t>5</w:t>
      </w:r>
      <w:r>
        <w:rPr>
          <w:rFonts w:cs="Arial"/>
          <w:sz w:val="22"/>
        </w:rPr>
        <w:t xml:space="preserve"> Uczestników: jeden z limitowanych gadżetów z logo MZK (torba płócienna, brelok z autobusem, latarka, puzzle albo doniczka z nasionami), według wyboru Uczestnika spośród gadżetów dostępnych w chwili wydania nagrody.</w:t>
      </w:r>
    </w:p>
    <w:p w14:paraId="34BD2339" w14:textId="77777777" w:rsidR="007F7F8C" w:rsidRPr="004F707E" w:rsidRDefault="00406B75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Nagrody wydawane są zgodnie z kolejnością zgłoszeń, do wyczerpania poszczególnych pul nagród.</w:t>
      </w:r>
    </w:p>
    <w:p w14:paraId="419E4AD0" w14:textId="7CAAC6B4" w:rsidR="002A01B4" w:rsidRDefault="005159A3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Łączna liczba nagród nie jest mniejsza niż liczba wydanych kuponów. W przypadku wyczerpania nagród przewidzianych w danej puli Organizator wydaje Uczestnikowi nagrodę z kolejnej puli albo inną nagrodę o wartości nie niższej niż nagroda przewidziana w puli, która uległa wyczerpaniu.</w:t>
      </w:r>
    </w:p>
    <w:p w14:paraId="3AE91198" w14:textId="77777777" w:rsidR="007F7F8C" w:rsidRPr="004F707E" w:rsidRDefault="00406B75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Uczestnik nie może żądać wymiany otrzymanej nagrody na jej równowartość pieniężną ani na inną nagrodę.</w:t>
      </w:r>
    </w:p>
    <w:p w14:paraId="1A0D143D" w14:textId="3E95F36F" w:rsidR="002A01B4" w:rsidRDefault="005159A3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Nagrody nie podlegają przeniesieniu na osobę trzecią, z wyjątkiem odbioru nagrody przez przedstawiciela ustawowego Uczestnika niepełnoletniego.</w:t>
      </w:r>
    </w:p>
    <w:p w14:paraId="3C625BB5" w14:textId="17177455" w:rsidR="002A01B4" w:rsidRDefault="005159A3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Nagrody stanowią nagrody związane ze sprzedażą premiową usług w rozumieniu art. 21 ust. 1 pkt 68 ustawy z dnia 26 lipca 1991 r. o podatku dochodowym od osób fizycznych. Jednorazowa wartość nagrody nie przekracza kwoty </w:t>
      </w:r>
      <w:r w:rsidR="005F6A6F" w:rsidRPr="00A52B18">
        <w:rPr>
          <w:rFonts w:cs="Arial"/>
          <w:sz w:val="22"/>
        </w:rPr>
        <w:t>200</w:t>
      </w:r>
      <w:r>
        <w:rPr>
          <w:rFonts w:cs="Arial"/>
          <w:sz w:val="22"/>
        </w:rPr>
        <w:t xml:space="preserve"> zł, w związku z czym nagrody są wolne od podatku dochodowego od osób fizycznych, a na Organizatorze nie ciążą obowiązki płatnika tego podatku.</w:t>
      </w:r>
    </w:p>
    <w:p w14:paraId="24651470" w14:textId="77777777" w:rsidR="002A01B4" w:rsidRDefault="005159A3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>Zasady i terminy realizacji voucherów oraz biletów, o których mowa w ust. 6 lit. a) i b), określają ich wystawcy. Reklamacje dotyczące realizacji voucherów i biletów Uczestnik kieruje bezpośrednio do wystawcy.</w:t>
      </w:r>
    </w:p>
    <w:p w14:paraId="54CDC376" w14:textId="77777777" w:rsidR="002A01B4" w:rsidRDefault="005159A3" w:rsidP="004A482A">
      <w:pPr>
        <w:pStyle w:val="Akapitzlist"/>
        <w:numPr>
          <w:ilvl w:val="0"/>
          <w:numId w:val="33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Utrwalenie i rozpowszechnienie wizerunku Uczestnika, w szczególności w ramach fotorelacji z wydania nagród, wymaga jego uprzedniej, odrębnej i dobrowolnej zgody, a w przypadku Uczestnika niepełnoletniego – zgody jego przedstawiciela ustawowego. Odmowa udzielenia zgody nie wpływa na prawo do nagrody.</w:t>
      </w:r>
    </w:p>
    <w:p w14:paraId="627E4567" w14:textId="29074330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8. Weryfikacja kuponów</w:t>
      </w:r>
    </w:p>
    <w:p w14:paraId="28C811C0" w14:textId="00BF0B6F" w:rsidR="00A919EF" w:rsidRPr="004F707E" w:rsidRDefault="00406B75" w:rsidP="004A482A">
      <w:pPr>
        <w:pStyle w:val="Akapitzlist"/>
        <w:numPr>
          <w:ilvl w:val="0"/>
          <w:numId w:val="3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Organizator zastrzega sobie prawo do weryfikacji autentyczności oraz prawidłowości kuponu promocyjnego.</w:t>
      </w:r>
    </w:p>
    <w:p w14:paraId="221D9EEA" w14:textId="60D2B957" w:rsidR="00A919EF" w:rsidRPr="004F707E" w:rsidRDefault="00406B75" w:rsidP="004A482A">
      <w:pPr>
        <w:pStyle w:val="Akapitzlist"/>
        <w:numPr>
          <w:ilvl w:val="0"/>
          <w:numId w:val="3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Za prawidłowo wypełniony uznaje się wyłącznie oryginalny kupon, wydany w ramach Akcji i posiadający cztery kasowania wykonane w czterech wyznaczonych polach.</w:t>
      </w:r>
    </w:p>
    <w:p w14:paraId="74D0573D" w14:textId="19A8AF89" w:rsidR="002A01B4" w:rsidRDefault="005159A3" w:rsidP="004A482A">
      <w:pPr>
        <w:pStyle w:val="Akapitzlist"/>
        <w:numPr>
          <w:ilvl w:val="0"/>
          <w:numId w:val="3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Kupony skopiowane, podrobione, przerobione lub uszkodzone w sposób uniemożliwiający ich jednoznaczną weryfikację podlegają wykluczeniu z udziału w Akcji.</w:t>
      </w:r>
    </w:p>
    <w:p w14:paraId="697120BB" w14:textId="459E6E60" w:rsidR="003D5B13" w:rsidRPr="004F707E" w:rsidRDefault="00406B75" w:rsidP="004A482A">
      <w:pPr>
        <w:pStyle w:val="Akapitzlist"/>
        <w:numPr>
          <w:ilvl w:val="0"/>
          <w:numId w:val="3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 przypadku stwierdzenia próby nieuczciwego uzyskania nagrody Organizator ma prawo odmówić jej wydania.</w:t>
      </w:r>
    </w:p>
    <w:p w14:paraId="280E956B" w14:textId="77777777" w:rsidR="002A01B4" w:rsidRDefault="005159A3" w:rsidP="004A482A">
      <w:pPr>
        <w:pStyle w:val="Akapitzlist"/>
        <w:numPr>
          <w:ilvl w:val="0"/>
          <w:numId w:val="34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Odmowa wydania nagrody wymaga wskazania Uczestnikowi jej przyczyny i nie pozbawia Uczestnika prawa do złożenia reklamacji w trybie § 9.</w:t>
      </w:r>
    </w:p>
    <w:p w14:paraId="3401950E" w14:textId="77777777" w:rsidR="003D5B13" w:rsidRPr="004F707E" w:rsidRDefault="00406B75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9. Postępowanie reklamacyjne</w:t>
      </w:r>
    </w:p>
    <w:p w14:paraId="5286FB2B" w14:textId="7762D5CF" w:rsidR="002A01B4" w:rsidRDefault="005159A3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Reklamacje związane z Akcją mogą być składane w formie pisemnej na adres Organizatora: Miejski Zakład Komunikacyjny w Bielsku-Białej Sp. z o.o., ul. Długa 50, 43-309 Bielsko-Biała, z dopiskiem „Reklamacja – Akcja »Skasuj i wygrywaj!«”, albo w formie elektronicznej na adres: marketing@mzk.bielsko.pl.</w:t>
      </w:r>
    </w:p>
    <w:p w14:paraId="1F5E7D89" w14:textId="25B16B80" w:rsidR="002A01B4" w:rsidRDefault="005159A3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Reklamacja powinna zawierać imię i nazwisko oraz adres do korespondencji lub adres poczty elektronicznej składającego, opis sytuacji będącej przedmiotem reklamacji, jej uzasadnienie oraz żądanie Uczestnika.</w:t>
      </w:r>
    </w:p>
    <w:p w14:paraId="2767F268" w14:textId="77777777" w:rsidR="00A919EF" w:rsidRPr="004F707E" w:rsidRDefault="00406B75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Reklamacje mogą być składane w terminie 14 dni od dnia zakończenia wydawania nagród, tj. do dnia 8 października 2026 r.</w:t>
      </w:r>
    </w:p>
    <w:p w14:paraId="0702AD3E" w14:textId="2275C65F" w:rsidR="002A01B4" w:rsidRDefault="005159A3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Reklamacje złożone po upływie terminu wskazanego w ust. 3 nie podlegają rozpatrzeniu w trybie niniejszego paragrafu.</w:t>
      </w:r>
    </w:p>
    <w:p w14:paraId="40CB89F3" w14:textId="77777777" w:rsidR="00A919EF" w:rsidRPr="004F707E" w:rsidRDefault="00406B75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Reklamacje rozpatruje Organizator.</w:t>
      </w:r>
    </w:p>
    <w:p w14:paraId="0CBCC70B" w14:textId="1B47FF2F" w:rsidR="002A01B4" w:rsidRDefault="005159A3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Organizator udziela odpowiedzi na reklamację w terminie 14 dni od dnia jej otrzymania, na papierze lub innym trwałym nośniku, na adres wskazany w reklamacji.</w:t>
      </w:r>
    </w:p>
    <w:p w14:paraId="693E4129" w14:textId="77777777" w:rsidR="002A01B4" w:rsidRDefault="005159A3" w:rsidP="004A482A">
      <w:pPr>
        <w:pStyle w:val="Akapitzlist"/>
        <w:numPr>
          <w:ilvl w:val="0"/>
          <w:numId w:val="35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Skorzystanie z postępowania reklamacyjnego jest dobrowolne i nie wyłącza ani nie ogranicza prawa Uczestnika do dochodzenia roszczeń na drodze sądowej ani do skorzystania z pozasądowych sposobów rozpatrywania reklamacji i dochodzenia roszczeń, w tym z pomocy miejskiego lub powiatowego rzecznika konsumentów.</w:t>
      </w:r>
    </w:p>
    <w:p w14:paraId="1456B36A" w14:textId="77777777" w:rsidR="002A01B4" w:rsidRDefault="005159A3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10. Ochrona danych osobowych</w:t>
      </w:r>
    </w:p>
    <w:p w14:paraId="5D2DA41A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Administratorem danych osobowych Uczestników jest Miejski Zakład Komunikacyjny w Bielsku-Białej Sp. z o.o. z siedzibą w Bielsku-Białej (43-309), ul. Długa 50, tel. 33 814 35 11, e-mail: sekretariat@mzk.bielsko.pl.</w:t>
      </w:r>
    </w:p>
    <w:p w14:paraId="23B02659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>Administrator wyznaczył Inspektora Ochrony Danych, z którym można kontaktować się we wszystkich sprawach dotyczących przetwarzania danych osobowych – pisemnie na adres siedziby Administratora z dopiskiem „IOD” albo na adres e-mail: iod@mzk.bielsko.pl.</w:t>
      </w:r>
    </w:p>
    <w:p w14:paraId="37BBEFC9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Dane osobowe przetwarzane są w celu przeprowadzenia Akcji, w tym wydania nagród i udokumentowania ich wydania oraz rozpatrzenia ewentualnych reklamacji – na podstawie art. 6 ust. 1 lit. f RODO (prawnie uzasadniony interes Administratora polegający na przeprowadzeniu i rozliczeniu Akcji oraz obronie przed roszczeniami), a w zakresie zgody przedstawiciela ustawowego Uczestnika niepełnoletniego oraz zgody na rozpowszechnianie wizerunku – na podstawie art. 6 ust. 1 lit. a RODO.</w:t>
      </w:r>
    </w:p>
    <w:p w14:paraId="3FEAC87D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Podanie danych jest dobrowolne, jednak niezbędne do wydania nagrody albo rozpatrzenia reklamacji; ich niepodanie uniemożliwia odbiór nagrody albo rozpatrzenie reklamacji.</w:t>
      </w:r>
    </w:p>
    <w:p w14:paraId="2D1A2E6A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Dane osobowe przechowywane są przez okres niezbędny do przeprowadzenia i rozliczenia Akcji oraz rozpatrzenia reklamacji, nie dłużej niż do upływu terminu przedawnienia roszczeń, a w zakresie wynikającym z przepisów o rachunkowości oraz o narodowym zasobie archiwalnym i archiwach – przez okres wymagany tymi przepisami.</w:t>
      </w:r>
    </w:p>
    <w:p w14:paraId="60736B87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Odbiorcami danych mogą być wyłącznie podmioty uprawnione na podstawie przepisów prawa oraz podmioty przetwarzające dane na zlecenie Administratora, w szczególności dostawcy usług informatycznych, na podstawie umów powierzenia przetwarzania danych osobowych.</w:t>
      </w:r>
    </w:p>
    <w:p w14:paraId="46F0FDC6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Uczestnikowi przysługuje prawo dostępu do danych, ich sprostowania, usunięcia lub ograniczenia przetwarzania, prawo wniesienia sprzeciwu wobec przetwarzania, a w zakresie danych przetwarzanych na podstawie zgody – prawo do cofnięcia zgody w dowolnym momencie, bez wpływu na zgodność z prawem przetwarzania dokonanego przed jej cofnięciem.</w:t>
      </w:r>
    </w:p>
    <w:p w14:paraId="264465B4" w14:textId="3EC2523C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Uczestnikowi przysługuje prawo wniesienia skargi do Prezesa Urzędu Ochrony Danych Osobowych, </w:t>
      </w:r>
      <w:r w:rsidR="00B82D9E" w:rsidRPr="00B82D9E">
        <w:rPr>
          <w:rFonts w:cs="Arial"/>
          <w:sz w:val="22"/>
        </w:rPr>
        <w:t>ul. Stanisława Moniuszki 1A, 00-014 Warszawa</w:t>
      </w:r>
      <w:r>
        <w:rPr>
          <w:rFonts w:cs="Arial"/>
          <w:sz w:val="22"/>
        </w:rPr>
        <w:t>.</w:t>
      </w:r>
    </w:p>
    <w:p w14:paraId="28FE7CE3" w14:textId="77777777" w:rsidR="002A01B4" w:rsidRDefault="005159A3" w:rsidP="004A482A">
      <w:pPr>
        <w:pStyle w:val="Akapitzlist"/>
        <w:numPr>
          <w:ilvl w:val="0"/>
          <w:numId w:val="37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Dane osobowe nie są wykorzystywane do zautomatyzowanego podejmowania decyzji, w tym profilowania, ani nie są przekazywane do państw trzecich.</w:t>
      </w:r>
    </w:p>
    <w:p w14:paraId="4609E9C8" w14:textId="77777777" w:rsidR="002A01B4" w:rsidRDefault="002A01B4" w:rsidP="004A482A">
      <w:pPr>
        <w:jc w:val="both"/>
        <w:rPr>
          <w:rFonts w:cs="Arial"/>
          <w:sz w:val="22"/>
        </w:rPr>
      </w:pPr>
    </w:p>
    <w:p w14:paraId="055A64EB" w14:textId="0600FCD5" w:rsidR="002A01B4" w:rsidRDefault="005159A3" w:rsidP="004A482A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>§ 11. Postanowienia końcowe</w:t>
      </w:r>
    </w:p>
    <w:p w14:paraId="77DE34E1" w14:textId="6EF03AA9" w:rsidR="002A01B4" w:rsidRDefault="005159A3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Akcja nie stanowi gry losowej, loterii promocyjnej, loterii fantowej, zakładu wzajemnego ani innej gry hazardowej w rozumieniu ustawy z dnia 19 listopada 2009 r. o grach hazardowych. O prawie do nagrody oraz o jej rodzaju nie decyduje przypadek ani losowanie, lecz spełnienie przez Uczestnika warunków określonych w § 6 oraz kolejność zgłoszenia się po odbiór nagrody. Akcja stanowi przyrzeczenie publiczne w rozumieniu art. 919 i następnych Kodeksu cywilnego.</w:t>
      </w:r>
    </w:p>
    <w:p w14:paraId="5E0C16DE" w14:textId="110769F2" w:rsidR="002A01B4" w:rsidRDefault="005159A3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Uczestnik ponosi koszty przejazdów wykonywanych w ramach Akcji zgodnie z obowiązującą taryfą i zasadami korzystania z Komunikacji Miejskiej w Bielsku-Białej, chyba że przysługuje mu uprawnienie do przejazdu bezpłatnego.</w:t>
      </w:r>
    </w:p>
    <w:p w14:paraId="10D632BF" w14:textId="647828D3" w:rsidR="002A01B4" w:rsidRDefault="005159A3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Organizator zastrzega sobie prawo do zmiany niniejszego Regulaminu, jeżeli zmiana nie narusza praw nabytych Uczestników. Zmiana nie może pozbawić ani ograniczyć prawa do nagrody Uczestnika, który przed jej wejściem w życie spełnił warunki określone w § 6. Zmiana wchodzi w życie nie wcześniej niż z dniem jej opublikowania.</w:t>
      </w:r>
    </w:p>
    <w:p w14:paraId="6B875C55" w14:textId="77777777" w:rsidR="00A919EF" w:rsidRPr="004F707E" w:rsidRDefault="00406B75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Wszelkie zmiany Regulaminu będą publikowane w sposób odpowiadający sposobowi ogłoszenia Akcji.</w:t>
      </w:r>
    </w:p>
    <w:p w14:paraId="046572AD" w14:textId="70C32487" w:rsidR="002A01B4" w:rsidRDefault="005159A3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>Organizator zastrzega sobie prawo do odwołania lub przerwania Akcji wyłącznie w przypadku wystąpienia niezależnych od niego okoliczności uniemożliwiających jej przeprowadzenie. Odwołanie lub przerwanie Akcji nie pozbawia prawa do nagrody Uczestników, którzy do dnia odwołania lub przerwania Akcji spełnili warunki określone w § 6; Organizator wskaże w takim przypadku dodatkowy termin i miejsce wydania nagród.</w:t>
      </w:r>
    </w:p>
    <w:p w14:paraId="42D6C429" w14:textId="77777777" w:rsidR="00F274A4" w:rsidRPr="004F707E" w:rsidRDefault="00406B75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W sprawach nieuregulowanych niniejszym Regulaminem zastosowanie mają obowiązujące przepisy prawa.</w:t>
      </w:r>
    </w:p>
    <w:p w14:paraId="1B2D7E44" w14:textId="47FF4037" w:rsidR="002A01B4" w:rsidRDefault="005159A3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Regulamin wchodzi w życie z dniem </w:t>
      </w:r>
      <w:r w:rsidR="00706B3A">
        <w:rPr>
          <w:rFonts w:cs="Arial"/>
          <w:sz w:val="22"/>
        </w:rPr>
        <w:t>9</w:t>
      </w:r>
      <w:r>
        <w:rPr>
          <w:rFonts w:cs="Arial"/>
          <w:sz w:val="22"/>
        </w:rPr>
        <w:t xml:space="preserve"> września 2026 r. i obowiązuje do zakończenia postępowania reklamacyjnego.</w:t>
      </w:r>
    </w:p>
    <w:p w14:paraId="7973D46E" w14:textId="3F4D4FEB" w:rsidR="003D5B13" w:rsidRPr="004F707E" w:rsidRDefault="00406B75" w:rsidP="004A482A">
      <w:pPr>
        <w:pStyle w:val="Akapitzlist"/>
        <w:numPr>
          <w:ilvl w:val="0"/>
          <w:numId w:val="36"/>
        </w:numPr>
        <w:spacing w:after="80"/>
        <w:jc w:val="both"/>
        <w:rPr>
          <w:rFonts w:cs="Arial"/>
          <w:sz w:val="22"/>
        </w:rPr>
      </w:pPr>
      <w:r>
        <w:rPr>
          <w:rFonts w:cs="Arial"/>
          <w:sz w:val="22"/>
        </w:rPr>
        <w:t>Regulamin Akcji jest dostępny w Punktach Obsługi Pasażera oraz na stronie internetowej Organizatora.</w:t>
      </w:r>
    </w:p>
    <w:p w14:paraId="5DB57EE3" w14:textId="56EEB397" w:rsidR="003D5B13" w:rsidRPr="004C0936" w:rsidRDefault="003D5B13" w:rsidP="004A482A">
      <w:pPr>
        <w:jc w:val="both"/>
        <w:rPr>
          <w:rFonts w:cs="Arial"/>
          <w:sz w:val="22"/>
        </w:rPr>
      </w:pPr>
    </w:p>
    <w:sectPr w:rsidR="003D5B13" w:rsidRPr="004C0936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77B36"/>
    <w:multiLevelType w:val="hybridMultilevel"/>
    <w:tmpl w:val="4766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81F4C"/>
    <w:multiLevelType w:val="hybridMultilevel"/>
    <w:tmpl w:val="79D8D086"/>
    <w:lvl w:ilvl="0" w:tplc="015690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327EC"/>
    <w:multiLevelType w:val="hybridMultilevel"/>
    <w:tmpl w:val="A88C8596"/>
    <w:lvl w:ilvl="0" w:tplc="AFBA04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E1C76"/>
    <w:multiLevelType w:val="hybridMultilevel"/>
    <w:tmpl w:val="82848B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1F1E8C"/>
    <w:multiLevelType w:val="hybridMultilevel"/>
    <w:tmpl w:val="3056AB7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3617E1"/>
    <w:multiLevelType w:val="hybridMultilevel"/>
    <w:tmpl w:val="9F4A47A4"/>
    <w:lvl w:ilvl="0" w:tplc="CCF67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671C0"/>
    <w:multiLevelType w:val="hybridMultilevel"/>
    <w:tmpl w:val="66CAD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B14CC"/>
    <w:multiLevelType w:val="hybridMultilevel"/>
    <w:tmpl w:val="0A943C58"/>
    <w:lvl w:ilvl="0" w:tplc="59C0B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921E6"/>
    <w:multiLevelType w:val="hybridMultilevel"/>
    <w:tmpl w:val="57DE3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E71BB"/>
    <w:multiLevelType w:val="hybridMultilevel"/>
    <w:tmpl w:val="ACB66C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C139EB"/>
    <w:multiLevelType w:val="hybridMultilevel"/>
    <w:tmpl w:val="46CED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90DC8"/>
    <w:multiLevelType w:val="hybridMultilevel"/>
    <w:tmpl w:val="BA56F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70EC2"/>
    <w:multiLevelType w:val="hybridMultilevel"/>
    <w:tmpl w:val="C694D0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B0B5D"/>
    <w:multiLevelType w:val="hybridMultilevel"/>
    <w:tmpl w:val="D938F032"/>
    <w:lvl w:ilvl="0" w:tplc="59C0B29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B6740"/>
    <w:multiLevelType w:val="hybridMultilevel"/>
    <w:tmpl w:val="7F4AE068"/>
    <w:lvl w:ilvl="0" w:tplc="D6BA1B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06DDF"/>
    <w:multiLevelType w:val="hybridMultilevel"/>
    <w:tmpl w:val="9CA020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C3825"/>
    <w:multiLevelType w:val="hybridMultilevel"/>
    <w:tmpl w:val="3A261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414E6"/>
    <w:multiLevelType w:val="hybridMultilevel"/>
    <w:tmpl w:val="F572A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B49FE"/>
    <w:multiLevelType w:val="hybridMultilevel"/>
    <w:tmpl w:val="BD2CE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F1390"/>
    <w:multiLevelType w:val="hybridMultilevel"/>
    <w:tmpl w:val="6930C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1348"/>
    <w:multiLevelType w:val="hybridMultilevel"/>
    <w:tmpl w:val="BB94CBDE"/>
    <w:lvl w:ilvl="0" w:tplc="CC18318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26A2C"/>
    <w:multiLevelType w:val="hybridMultilevel"/>
    <w:tmpl w:val="2514D8F2"/>
    <w:lvl w:ilvl="0" w:tplc="CCF67A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444DD"/>
    <w:multiLevelType w:val="hybridMultilevel"/>
    <w:tmpl w:val="3F7AA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26AC1"/>
    <w:multiLevelType w:val="hybridMultilevel"/>
    <w:tmpl w:val="5DBC89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CD19BB"/>
    <w:multiLevelType w:val="hybridMultilevel"/>
    <w:tmpl w:val="C4207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860B5"/>
    <w:multiLevelType w:val="hybridMultilevel"/>
    <w:tmpl w:val="944827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0564D1"/>
    <w:multiLevelType w:val="hybridMultilevel"/>
    <w:tmpl w:val="D6B0BC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07024386">
    <w:abstractNumId w:val="8"/>
  </w:num>
  <w:num w:numId="2" w16cid:durableId="248542408">
    <w:abstractNumId w:val="6"/>
  </w:num>
  <w:num w:numId="3" w16cid:durableId="1660110321">
    <w:abstractNumId w:val="5"/>
  </w:num>
  <w:num w:numId="4" w16cid:durableId="2039697994">
    <w:abstractNumId w:val="4"/>
  </w:num>
  <w:num w:numId="5" w16cid:durableId="1133522721">
    <w:abstractNumId w:val="7"/>
  </w:num>
  <w:num w:numId="6" w16cid:durableId="946083619">
    <w:abstractNumId w:val="3"/>
  </w:num>
  <w:num w:numId="7" w16cid:durableId="1405882572">
    <w:abstractNumId w:val="2"/>
  </w:num>
  <w:num w:numId="8" w16cid:durableId="473571687">
    <w:abstractNumId w:val="1"/>
  </w:num>
  <w:num w:numId="9" w16cid:durableId="1558013586">
    <w:abstractNumId w:val="0"/>
  </w:num>
  <w:num w:numId="10" w16cid:durableId="642545304">
    <w:abstractNumId w:val="30"/>
  </w:num>
  <w:num w:numId="11" w16cid:durableId="1799453017">
    <w:abstractNumId w:val="12"/>
  </w:num>
  <w:num w:numId="12" w16cid:durableId="136529166">
    <w:abstractNumId w:val="28"/>
  </w:num>
  <w:num w:numId="13" w16cid:durableId="358164794">
    <w:abstractNumId w:val="26"/>
  </w:num>
  <w:num w:numId="14" w16cid:durableId="1426416980">
    <w:abstractNumId w:val="14"/>
  </w:num>
  <w:num w:numId="15" w16cid:durableId="953445569">
    <w:abstractNumId w:val="32"/>
  </w:num>
  <w:num w:numId="16" w16cid:durableId="892042841">
    <w:abstractNumId w:val="24"/>
  </w:num>
  <w:num w:numId="17" w16cid:durableId="859003925">
    <w:abstractNumId w:val="23"/>
  </w:num>
  <w:num w:numId="18" w16cid:durableId="1526677063">
    <w:abstractNumId w:val="27"/>
  </w:num>
  <w:num w:numId="19" w16cid:durableId="1537422312">
    <w:abstractNumId w:val="10"/>
  </w:num>
  <w:num w:numId="20" w16cid:durableId="779571468">
    <w:abstractNumId w:val="34"/>
  </w:num>
  <w:num w:numId="21" w16cid:durableId="1259173155">
    <w:abstractNumId w:val="13"/>
  </w:num>
  <w:num w:numId="22" w16cid:durableId="1455363075">
    <w:abstractNumId w:val="33"/>
  </w:num>
  <w:num w:numId="23" w16cid:durableId="205262519">
    <w:abstractNumId w:val="19"/>
  </w:num>
  <w:num w:numId="24" w16cid:durableId="1023439397">
    <w:abstractNumId w:val="22"/>
  </w:num>
  <w:num w:numId="25" w16cid:durableId="428746055">
    <w:abstractNumId w:val="18"/>
  </w:num>
  <w:num w:numId="26" w16cid:durableId="3678097">
    <w:abstractNumId w:val="17"/>
  </w:num>
  <w:num w:numId="27" w16cid:durableId="264776997">
    <w:abstractNumId w:val="16"/>
  </w:num>
  <w:num w:numId="28" w16cid:durableId="1054474876">
    <w:abstractNumId w:val="35"/>
  </w:num>
  <w:num w:numId="29" w16cid:durableId="1909068539">
    <w:abstractNumId w:val="25"/>
  </w:num>
  <w:num w:numId="30" w16cid:durableId="1222060224">
    <w:abstractNumId w:val="11"/>
  </w:num>
  <w:num w:numId="31" w16cid:durableId="1068262314">
    <w:abstractNumId w:val="21"/>
  </w:num>
  <w:num w:numId="32" w16cid:durableId="941692045">
    <w:abstractNumId w:val="15"/>
  </w:num>
  <w:num w:numId="33" w16cid:durableId="543833304">
    <w:abstractNumId w:val="29"/>
  </w:num>
  <w:num w:numId="34" w16cid:durableId="1719624936">
    <w:abstractNumId w:val="31"/>
  </w:num>
  <w:num w:numId="35" w16cid:durableId="942760739">
    <w:abstractNumId w:val="9"/>
  </w:num>
  <w:num w:numId="36" w16cid:durableId="1700205844">
    <w:abstractNumId w:val="20"/>
  </w:num>
  <w:num w:numId="37" w16cid:durableId="8310670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7D6"/>
    <w:rsid w:val="00034616"/>
    <w:rsid w:val="00037407"/>
    <w:rsid w:val="0006063C"/>
    <w:rsid w:val="0015074B"/>
    <w:rsid w:val="0018189A"/>
    <w:rsid w:val="001D3AAC"/>
    <w:rsid w:val="00267C00"/>
    <w:rsid w:val="0029639D"/>
    <w:rsid w:val="002A01B4"/>
    <w:rsid w:val="0031246A"/>
    <w:rsid w:val="00326F90"/>
    <w:rsid w:val="003D5B13"/>
    <w:rsid w:val="00400DEA"/>
    <w:rsid w:val="00406B75"/>
    <w:rsid w:val="0046264C"/>
    <w:rsid w:val="004A482A"/>
    <w:rsid w:val="004B7365"/>
    <w:rsid w:val="004C0936"/>
    <w:rsid w:val="004F707E"/>
    <w:rsid w:val="005159A3"/>
    <w:rsid w:val="005F6A6F"/>
    <w:rsid w:val="00661BC0"/>
    <w:rsid w:val="006E2130"/>
    <w:rsid w:val="006F1066"/>
    <w:rsid w:val="00706B3A"/>
    <w:rsid w:val="007441AC"/>
    <w:rsid w:val="007B7E0C"/>
    <w:rsid w:val="007F7F8C"/>
    <w:rsid w:val="008054BB"/>
    <w:rsid w:val="008666A8"/>
    <w:rsid w:val="008A1B86"/>
    <w:rsid w:val="00925E2B"/>
    <w:rsid w:val="00A0626C"/>
    <w:rsid w:val="00A52B18"/>
    <w:rsid w:val="00A919EF"/>
    <w:rsid w:val="00AA1D8D"/>
    <w:rsid w:val="00AB0692"/>
    <w:rsid w:val="00AE5B5A"/>
    <w:rsid w:val="00B075BE"/>
    <w:rsid w:val="00B47730"/>
    <w:rsid w:val="00B82D9E"/>
    <w:rsid w:val="00C2384F"/>
    <w:rsid w:val="00C67AF0"/>
    <w:rsid w:val="00C92BDB"/>
    <w:rsid w:val="00CB0664"/>
    <w:rsid w:val="00D5355E"/>
    <w:rsid w:val="00DB75C3"/>
    <w:rsid w:val="00F274A4"/>
    <w:rsid w:val="00FC693F"/>
    <w:rsid w:val="00FE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721F9"/>
  <w14:defaultImageDpi w14:val="330"/>
  <w15:docId w15:val="{BE213C6C-144A-4DDE-A480-756FDF4D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666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66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66A8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6A8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7AF0"/>
    <w:pPr>
      <w:spacing w:after="0" w:line="240" w:lineRule="auto"/>
    </w:pPr>
    <w:rPr>
      <w:rFonts w:ascii="Arial" w:hAnsi="Arial"/>
      <w:sz w:val="21"/>
      <w:lang w:val="pl-PL"/>
    </w:rPr>
  </w:style>
  <w:style w:type="character" w:styleId="Hipercze">
    <w:name w:val="Hyperlink"/>
    <w:basedOn w:val="Domylnaczcionkaakapitu"/>
    <w:uiPriority w:val="99"/>
    <w:unhideWhenUsed/>
    <w:rsid w:val="00D5355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3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munikacja.bielsko-biala.pl/index.php/punkty-sprzedazy-bileto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2494</Words>
  <Characters>14964</Characters>
  <Application>Microsoft Office Word</Application>
  <DocSecurity>0</DocSecurity>
  <Lines>124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Kamil Młotek</cp:lastModifiedBy>
  <cp:revision>9</cp:revision>
  <dcterms:created xsi:type="dcterms:W3CDTF">2026-08-27T05:59:00Z</dcterms:created>
  <dcterms:modified xsi:type="dcterms:W3CDTF">2026-09-07T10:44:00Z</dcterms:modified>
  <cp:category/>
</cp:coreProperties>
</file>