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</w:rPr>
      </w:pPr>
      <w:r>
        <w:rPr>
          <w:rFonts w:cs="Arial" w:ascii="Arial" w:hAnsi="Arial"/>
        </w:rPr>
        <w:t>12.12.2025, Bielsko-Biała</w:t>
      </w:r>
    </w:p>
    <w:p>
      <w:pPr>
        <w:pStyle w:val="Normal"/>
        <w:spacing w:lineRule="auto" w:line="360"/>
        <w:jc w:val="righ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Nowe autobusy Isuzu we flocie MZK w Bielsku-Białej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  <w:t>Informacja prasowa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Cztery nowe autobusy wyruszą na ulice Bielska-Białej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Miejski Zakład Komunikacyjny w Bielsku-Białej Sp. z o.o. konsekwentnie modernizuje swoją flotę autobusową. Do taboru miejskiego przewoźnika dołączyły właśnie cztery nowoczesne autobusy ISUZU Novocit</w:t>
      </w:r>
      <w:r>
        <w:rPr>
          <w:rFonts w:cs="Arial" w:ascii="Arial" w:hAnsi="Arial"/>
        </w:rPr>
        <w:t>i</w:t>
      </w:r>
      <w:r>
        <w:rPr>
          <w:rFonts w:cs="Arial" w:ascii="Arial" w:hAnsi="Arial"/>
        </w:rPr>
        <w:t xml:space="preserve"> Life, które już od 12 grudnia 2025 roku wożą pasażerów. Inwestycja stanowi kolejny etap realizacji misji, jaką jest zapewnienie komfortowej, bezpiecznej i przyjaznej komunikacji publicznej w Bielsku-Białej.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Nowe pojazdy to autobusy klasy MINI, o długości niespełna 8 metrów, odpowiednio przystosowane do sprawnego poruszania się po miejskich ulicach, osiedlach oraz trasach szkolnych. Każdy z nich oferuje przestrzeń dla około 60 pasażerów oraz dostępność dla osób z niepełnosprawnościami.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Jak informuje MZK, nowe autobusy posiadają rozwiązania, które podniosą komfort i bezpieczeństwo pasażerów Komunikacji Miejskiej w Bielsku-Białej. Standard wyposażenia obejmuje m.in. klimatyzację, monitoring, porty USB oraz dodatkowe wyświetlacze wewnętrzne, prezentujące przebieg całej trasy.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Nowe autobusy będą obsługiwać przewozy szkolne oraz linie regularne o mniejszych potokach pasażerskich. MZK w Bielsku-Białej podkreśla, że inwestycja jest wyrazem troski o jakość komunikacji miejskiej oraz odpowiedzią na potrzeby mieszkańców.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W najbliższych tygodniach do miasta trafią także kolejne zamówione autobusy spalinowe, będące już na końcowym etapie przygotowań do odbioru. Pozwoli nam to zwiększyć liczbę nowych pojazdów w taborze do ośmiu jeszcze w tym roku i stanowi ważny krok w dalszej modernizacji floty</w:t>
      </w:r>
      <w:r>
        <w:rPr>
          <w:rFonts w:cs="Arial" w:ascii="Arial" w:hAnsi="Arial"/>
        </w:rPr>
        <w:t xml:space="preserve"> – mówi Hubert Maślanka, Prezes Miejskiego Zakładu Komunikacyjnego w Bielsku-Białej Sp. z o.o.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1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Osoba do kontaktu z mediami</w:t>
      </w:r>
      <w:r>
        <w:rPr>
          <w:rFonts w:cs="Arial" w:ascii="Arial" w:hAnsi="Arial"/>
        </w:rPr>
        <w:t>: Główny Specjalista ds. Promocji i Polityki Informacyjnej w MZK w Bielsku-Białej, Natalia Olejniczak, tel: 33 814 35 11 wew. 288, adres e-mail: marketing@mzk.bielsko.pl.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Application>LibreOffice/25.2.7.2$Windows_X86_64 LibreOffice_project/5cbfd1ab6520636bb5f7b99185aa69bd7456825d</Application>
  <AppVersion>15.0000</AppVersion>
  <Pages>1</Pages>
  <Words>255</Words>
  <Characters>1688</Characters>
  <CharactersWithSpaces>1935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2023-11-10T12:36:00Z</dcterms:created>
  <dc:creator>Natalia Olejniczak</dc:creator>
  <dc:description/>
  <dc:language>pl-PL</dc:language>
  <cp:lastModifiedBy>Michał Gąsior</cp:lastModifiedBy>
  <cp:lastPrinted>2023-11-28T12:47:00Z</cp:lastPrinted>
  <dcterms:modified xsi:type="dcterms:W3CDTF">2025-12-12T20:05:39Z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